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2" w:type="dxa"/>
        <w:tblInd w:w="-162" w:type="dxa"/>
        <w:tblLook w:val="01E0"/>
      </w:tblPr>
      <w:tblGrid>
        <w:gridCol w:w="3618"/>
        <w:gridCol w:w="5724"/>
      </w:tblGrid>
      <w:tr w:rsidR="00E9226B" w:rsidRPr="00363889" w:rsidTr="00592A7E">
        <w:trPr>
          <w:trHeight w:val="699"/>
        </w:trPr>
        <w:tc>
          <w:tcPr>
            <w:tcW w:w="3618" w:type="dxa"/>
            <w:shd w:val="clear" w:color="auto" w:fill="auto"/>
          </w:tcPr>
          <w:p w:rsidR="00E9226B" w:rsidRPr="00363889" w:rsidRDefault="00317325" w:rsidP="0051163A">
            <w:pPr>
              <w:ind w:left="-108"/>
              <w:jc w:val="center"/>
              <w:rPr>
                <w:b/>
                <w:sz w:val="28"/>
                <w:szCs w:val="28"/>
              </w:rPr>
            </w:pPr>
            <w:r w:rsidRPr="00317325">
              <w:rPr>
                <w:b/>
                <w:noProof/>
                <w:sz w:val="26"/>
                <w:szCs w:val="28"/>
              </w:rPr>
              <w:pict>
                <v:line id="_x0000_s1029" style="position:absolute;left:0;text-align:left;flip:y;z-index:251662336;visibility:visible;mso-wrap-distance-top:-3e-5mm;mso-wrap-distance-bottom:-3e-5mm" from="52.65pt,15.6pt" to="105.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r w:rsidR="000E186B">
              <w:rPr>
                <w:b/>
                <w:sz w:val="26"/>
                <w:szCs w:val="28"/>
              </w:rPr>
              <w:t>BỘ TÀI CHÍNH</w:t>
            </w:r>
            <w:r w:rsidR="00E9226B" w:rsidRPr="004B2815">
              <w:rPr>
                <w:b/>
                <w:sz w:val="26"/>
                <w:szCs w:val="28"/>
              </w:rPr>
              <w:br/>
            </w:r>
          </w:p>
        </w:tc>
        <w:tc>
          <w:tcPr>
            <w:tcW w:w="5724" w:type="dxa"/>
            <w:shd w:val="clear" w:color="auto" w:fill="auto"/>
          </w:tcPr>
          <w:p w:rsidR="00E9226B" w:rsidRPr="00592A7E" w:rsidRDefault="00317325" w:rsidP="0051163A">
            <w:pPr>
              <w:jc w:val="center"/>
              <w:rPr>
                <w:sz w:val="16"/>
                <w:szCs w:val="28"/>
              </w:rPr>
            </w:pPr>
            <w:r w:rsidRPr="00317325">
              <w:rPr>
                <w:noProof/>
                <w:lang w:val="vi-VN" w:eastAsia="vi-VN"/>
              </w:rPr>
              <w:pict>
                <v:line id="Straight Connector 2" o:spid="_x0000_s1028" style="position:absolute;left:0;text-align:left;flip:y;z-index:251661312;visibility:visible;mso-wrap-distance-top:-3e-5mm;mso-wrap-distance-bottom:-3e-5mm;mso-position-horizontal-relative:text;mso-position-vertical-relative:text" from="57.3pt,32.75pt" to="214.0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r w:rsidR="00E9226B" w:rsidRPr="004B2815">
              <w:rPr>
                <w:b/>
                <w:sz w:val="26"/>
                <w:szCs w:val="28"/>
              </w:rPr>
              <w:t>CỘNG HÒA XÃ HỘI CHỦ NGHĨA VIỆT NAM</w:t>
            </w:r>
            <w:r w:rsidR="00E9226B" w:rsidRPr="00363889">
              <w:rPr>
                <w:b/>
                <w:sz w:val="28"/>
                <w:szCs w:val="28"/>
              </w:rPr>
              <w:br/>
              <w:t xml:space="preserve">Độc lập - Tự do - Hạnh phúc </w:t>
            </w:r>
          </w:p>
        </w:tc>
      </w:tr>
    </w:tbl>
    <w:p w:rsidR="00E9226B" w:rsidRDefault="00E9226B" w:rsidP="00E9226B">
      <w:pPr>
        <w:jc w:val="center"/>
        <w:outlineLvl w:val="0"/>
        <w:rPr>
          <w:b/>
          <w:color w:val="000000"/>
          <w:sz w:val="36"/>
          <w:szCs w:val="28"/>
        </w:rPr>
      </w:pPr>
    </w:p>
    <w:p w:rsidR="00CD6574" w:rsidRPr="00AE0CA0" w:rsidRDefault="00CD6574" w:rsidP="00E9226B">
      <w:pPr>
        <w:jc w:val="center"/>
        <w:outlineLvl w:val="0"/>
        <w:rPr>
          <w:b/>
          <w:color w:val="000000"/>
          <w:sz w:val="36"/>
          <w:szCs w:val="28"/>
        </w:rPr>
      </w:pPr>
    </w:p>
    <w:p w:rsidR="00E9226B" w:rsidRPr="00956FEF" w:rsidRDefault="00E9226B" w:rsidP="00E9226B">
      <w:pPr>
        <w:jc w:val="center"/>
        <w:outlineLvl w:val="0"/>
        <w:rPr>
          <w:b/>
          <w:color w:val="000000"/>
          <w:sz w:val="28"/>
          <w:szCs w:val="28"/>
        </w:rPr>
      </w:pPr>
      <w:r w:rsidRPr="00956FEF">
        <w:rPr>
          <w:b/>
          <w:color w:val="000000"/>
          <w:sz w:val="28"/>
          <w:szCs w:val="28"/>
        </w:rPr>
        <w:t>BÁO CÁO</w:t>
      </w:r>
    </w:p>
    <w:p w:rsidR="00102533" w:rsidRDefault="00E9226B" w:rsidP="00A0634B">
      <w:pPr>
        <w:pStyle w:val="Title"/>
        <w:spacing w:after="0" w:line="360" w:lineRule="exact"/>
        <w:ind w:firstLine="0"/>
        <w:jc w:val="center"/>
        <w:rPr>
          <w:sz w:val="28"/>
          <w:szCs w:val="28"/>
        </w:rPr>
      </w:pPr>
      <w:r>
        <w:rPr>
          <w:sz w:val="28"/>
          <w:szCs w:val="28"/>
        </w:rPr>
        <w:t>Về r</w:t>
      </w:r>
      <w:r w:rsidRPr="00AD3D31">
        <w:rPr>
          <w:sz w:val="28"/>
          <w:szCs w:val="28"/>
          <w:lang w:val="vi-VN"/>
        </w:rPr>
        <w:t xml:space="preserve">à soát </w:t>
      </w:r>
      <w:r w:rsidRPr="004D62E7">
        <w:rPr>
          <w:sz w:val="28"/>
          <w:szCs w:val="28"/>
          <w:lang w:val="vi-VN"/>
        </w:rPr>
        <w:t xml:space="preserve">các </w:t>
      </w:r>
      <w:r>
        <w:rPr>
          <w:sz w:val="28"/>
          <w:szCs w:val="28"/>
        </w:rPr>
        <w:t xml:space="preserve">văn bản quy phạm pháp luật </w:t>
      </w:r>
      <w:r w:rsidRPr="00AD3D31">
        <w:rPr>
          <w:sz w:val="28"/>
          <w:szCs w:val="28"/>
          <w:lang w:val="vi-VN"/>
        </w:rPr>
        <w:t xml:space="preserve">liên quan đến dự </w:t>
      </w:r>
      <w:bookmarkStart w:id="0" w:name="_heading=h.gjdgxs" w:colFirst="0" w:colLast="0"/>
      <w:bookmarkEnd w:id="0"/>
      <w:r w:rsidR="00A0634B">
        <w:rPr>
          <w:sz w:val="28"/>
          <w:szCs w:val="28"/>
        </w:rPr>
        <w:t xml:space="preserve">án </w:t>
      </w:r>
      <w:r w:rsidR="00A91F96">
        <w:rPr>
          <w:sz w:val="28"/>
          <w:szCs w:val="28"/>
        </w:rPr>
        <w:br/>
      </w:r>
      <w:r w:rsidRPr="00AD3D31">
        <w:rPr>
          <w:sz w:val="28"/>
          <w:szCs w:val="28"/>
          <w:lang w:val="vi-VN"/>
        </w:rPr>
        <w:t xml:space="preserve">Luật </w:t>
      </w:r>
      <w:r w:rsidR="000E186B">
        <w:rPr>
          <w:sz w:val="28"/>
          <w:szCs w:val="28"/>
        </w:rPr>
        <w:t>Quản lý</w:t>
      </w:r>
      <w:r w:rsidR="00A0634B">
        <w:rPr>
          <w:sz w:val="28"/>
          <w:szCs w:val="28"/>
        </w:rPr>
        <w:t xml:space="preserve"> và</w:t>
      </w:r>
      <w:r w:rsidR="000E186B">
        <w:rPr>
          <w:sz w:val="28"/>
          <w:szCs w:val="28"/>
        </w:rPr>
        <w:t xml:space="preserve"> đầu tư </w:t>
      </w:r>
      <w:r w:rsidR="00A0634B">
        <w:rPr>
          <w:sz w:val="28"/>
          <w:szCs w:val="28"/>
        </w:rPr>
        <w:t>vốn nhà nước</w:t>
      </w:r>
      <w:r w:rsidR="000E186B">
        <w:rPr>
          <w:sz w:val="28"/>
          <w:szCs w:val="28"/>
        </w:rPr>
        <w:t xml:space="preserve"> tại doanh nghiệp</w:t>
      </w:r>
      <w:r w:rsidRPr="00AD3D31">
        <w:rPr>
          <w:sz w:val="28"/>
          <w:szCs w:val="28"/>
          <w:lang w:val="vi-VN"/>
        </w:rPr>
        <w:t xml:space="preserve"> </w:t>
      </w:r>
      <w:r w:rsidR="00A0634B">
        <w:rPr>
          <w:sz w:val="28"/>
          <w:szCs w:val="28"/>
        </w:rPr>
        <w:t xml:space="preserve">thay thế </w:t>
      </w:r>
      <w:r w:rsidR="00A91F96">
        <w:rPr>
          <w:sz w:val="28"/>
          <w:szCs w:val="28"/>
        </w:rPr>
        <w:br/>
        <w:t xml:space="preserve">Luật Quản lý, </w:t>
      </w:r>
      <w:r w:rsidR="00A0634B">
        <w:rPr>
          <w:sz w:val="28"/>
          <w:szCs w:val="28"/>
        </w:rPr>
        <w:t>sử dụng vốn nhà nước đầu tư vào sản xuất</w:t>
      </w:r>
      <w:r w:rsidR="00A91F96">
        <w:rPr>
          <w:sz w:val="28"/>
          <w:szCs w:val="28"/>
        </w:rPr>
        <w:t>,</w:t>
      </w:r>
      <w:r w:rsidR="00A0634B">
        <w:rPr>
          <w:sz w:val="28"/>
          <w:szCs w:val="28"/>
        </w:rPr>
        <w:t xml:space="preserve"> kinh doanh </w:t>
      </w:r>
      <w:r w:rsidR="00A91F96">
        <w:rPr>
          <w:sz w:val="28"/>
          <w:szCs w:val="28"/>
        </w:rPr>
        <w:br/>
      </w:r>
      <w:r w:rsidR="00A0634B">
        <w:rPr>
          <w:sz w:val="28"/>
          <w:szCs w:val="28"/>
        </w:rPr>
        <w:t>tại doanh nghiệp</w:t>
      </w:r>
      <w:r w:rsidR="00102533">
        <w:rPr>
          <w:sz w:val="28"/>
          <w:szCs w:val="28"/>
        </w:rPr>
        <w:t xml:space="preserve"> </w:t>
      </w:r>
    </w:p>
    <w:p w:rsidR="00AE0CA0" w:rsidRPr="00AE0CA0" w:rsidRDefault="00AE0CA0" w:rsidP="00AE0CA0">
      <w:pPr>
        <w:widowControl w:val="0"/>
        <w:spacing w:before="120"/>
        <w:jc w:val="center"/>
        <w:rPr>
          <w:sz w:val="18"/>
          <w:szCs w:val="28"/>
        </w:rPr>
      </w:pPr>
    </w:p>
    <w:p w:rsidR="00AE0CA0" w:rsidRPr="00AE0CA0" w:rsidRDefault="00AE0CA0" w:rsidP="00AE0CA0">
      <w:pPr>
        <w:widowControl w:val="0"/>
        <w:spacing w:before="120"/>
        <w:jc w:val="center"/>
        <w:rPr>
          <w:sz w:val="28"/>
          <w:szCs w:val="28"/>
        </w:rPr>
      </w:pPr>
      <w:r w:rsidRPr="00AE0CA0">
        <w:rPr>
          <w:sz w:val="28"/>
          <w:szCs w:val="28"/>
        </w:rPr>
        <w:t>Kính gửi: Chính phủ.</w:t>
      </w:r>
    </w:p>
    <w:p w:rsidR="00AE0CA0" w:rsidRDefault="00AE0CA0" w:rsidP="00AE0CA0">
      <w:pPr>
        <w:pStyle w:val="Title"/>
        <w:spacing w:after="0" w:line="360" w:lineRule="exact"/>
        <w:ind w:firstLine="0"/>
        <w:jc w:val="center"/>
        <w:rPr>
          <w:b w:val="0"/>
          <w:i/>
          <w:kern w:val="0"/>
          <w:sz w:val="28"/>
          <w:szCs w:val="28"/>
        </w:rPr>
      </w:pPr>
      <w:r w:rsidRPr="00AE0CA0">
        <w:rPr>
          <w:b w:val="0"/>
          <w:i/>
          <w:kern w:val="0"/>
          <w:sz w:val="28"/>
          <w:szCs w:val="28"/>
        </w:rPr>
        <w:t>(Tài liệu phục vụ gửi Bộ Tư pháp thẩm định)</w:t>
      </w:r>
    </w:p>
    <w:p w:rsidR="00A0634B" w:rsidRPr="00A0634B" w:rsidRDefault="00317325" w:rsidP="00AE0CA0">
      <w:pPr>
        <w:pStyle w:val="Title"/>
        <w:spacing w:after="0" w:line="360" w:lineRule="exact"/>
        <w:ind w:firstLine="0"/>
        <w:jc w:val="center"/>
        <w:rPr>
          <w:sz w:val="28"/>
          <w:szCs w:val="28"/>
        </w:rPr>
      </w:pPr>
      <w:r w:rsidRPr="00317325">
        <w:rPr>
          <w:noProof/>
          <w:sz w:val="28"/>
          <w:szCs w:val="28"/>
        </w:rPr>
        <w:pict>
          <v:line id="_x0000_s1030" style="position:absolute;left:0;text-align:left;flip:y;z-index:251663360;visibility:visible;mso-wrap-distance-top:-3e-5mm;mso-wrap-distance-bottom:-3e-5mm" from="198.45pt,5.1pt" to="251.7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tp7gEAAM8DAAAOAAAAZHJzL2Uyb0RvYy54bWysU02P0zAQvSPxHyzfadJKBRo13UOr5bJA&#10;pe5yn/VHYuHYlsc07b9n7LTdXbghcrDs+Xgzb+ZlfXcaLDuqiMa7ls9nNWfKCS+N61r+9Hj/4TNn&#10;mMBJsN6plp8V8rvN+3frMTRq4XtvpYqMQBw2Y2h5n1JoqgpFrwbAmQ/KkVP7OECiZ+wqGWEk9MFW&#10;i7r+WI0+yhC9UIhk3U1Ovin4WiuRvmuNKjHbcuotlTOW8zmf1WYNTRch9EZc2oB/6GIA46joDWoH&#10;CdivaP6CGoyIHr1OM+GHymtthCociM28/oPNoYegChcaDobbmPD/wYpvx31kRrZ8wZmDgVZ0SBFM&#10;1ye29c7RAH1kizynMWBD4Vu3j5mpOLlDePDiJ5KveuPMDwxT2EnHgWlrwg+SRxkRkWansoHzbQPq&#10;lJgg43y1qj8tlpyJq6+CJkPkiiFi+qL8wPKl5da4PBxo4PiAKTfxEpLNzt8ba8uCrWNjy1fLggwk&#10;M20hUZEhEHF0HWdgO9KvSLEgordG5uyMg2fc2siOQBIi5Uk/PlK7nFnARA7iUL4psQepptDVksyT&#10;vhDSVy8n87y+2qndCbp0/qZkJrgD7KeU4spIlGFdbkkVZV9Yv0w73569PO/jdSWkmpJ2UXiW5es3&#10;3V//h5vfAAAA//8DAFBLAwQUAAYACAAAACEALwikpdwAAAAJAQAADwAAAGRycy9kb3ducmV2Lnht&#10;bEyPQU+EMBCF7yb+h2ZMvLkFXFGRstkY9WKyiSt6LnQEYjsltMviv3eMB73Nm3l5871yszgrZpzC&#10;4ElBukpAILXeDNQpqF8fL25AhKjJaOsJFXxhgE11elLqwvgjveC8j53gEAqFVtDHOBZShrZHp8PK&#10;j0h8+/CT05Hl1Ekz6SOHOyuzJMml0wPxh16PeN9j+7k/OAXb9+eHy93cOG/NbVe/GVcnT5lS52fL&#10;9g5ExCX+meEHn9GhYqbGH8gEYVmvs5ytCq7TFAQb1lc5D83vQlal/N+g+gYAAP//AwBQSwECLQAU&#10;AAYACAAAACEAtoM4kv4AAADhAQAAEwAAAAAAAAAAAAAAAAAAAAAAW0NvbnRlbnRfVHlwZXNdLnht&#10;bFBLAQItABQABgAIAAAAIQA4/SH/1gAAAJQBAAALAAAAAAAAAAAAAAAAAC8BAABfcmVscy8ucmVs&#10;c1BLAQItABQABgAIAAAAIQDAnrtp7gEAAM8DAAAOAAAAAAAAAAAAAAAAAC4CAABkcnMvZTJvRG9j&#10;LnhtbFBLAQItABQABgAIAAAAIQAvCKSl3AAAAAkBAAAPAAAAAAAAAAAAAAAAAEgEAABkcnMvZG93&#10;bnJldi54bWxQSwUGAAAAAAQABADzAAAAUQUAAAAA&#10;">
            <o:lock v:ext="edit" shapetype="f"/>
          </v:line>
        </w:pict>
      </w:r>
    </w:p>
    <w:p w:rsidR="00E9226B" w:rsidRDefault="00E9226B" w:rsidP="00983F25">
      <w:pPr>
        <w:pStyle w:val="Title"/>
        <w:spacing w:before="80" w:after="80"/>
        <w:ind w:firstLine="709"/>
        <w:rPr>
          <w:b w:val="0"/>
          <w:sz w:val="28"/>
          <w:szCs w:val="28"/>
          <w:lang w:val="pt-BR"/>
        </w:rPr>
      </w:pPr>
      <w:r w:rsidRPr="00102533">
        <w:rPr>
          <w:b w:val="0"/>
          <w:sz w:val="28"/>
          <w:szCs w:val="28"/>
          <w:lang w:val="pt-BR"/>
        </w:rPr>
        <w:t xml:space="preserve">Thực hiện </w:t>
      </w:r>
      <w:r w:rsidR="00A0634B" w:rsidRPr="00102533">
        <w:rPr>
          <w:b w:val="0"/>
          <w:sz w:val="28"/>
          <w:szCs w:val="28"/>
          <w:lang w:val="pt-BR"/>
        </w:rPr>
        <w:t xml:space="preserve">quy định của </w:t>
      </w:r>
      <w:r w:rsidRPr="00102533">
        <w:rPr>
          <w:b w:val="0"/>
          <w:sz w:val="28"/>
          <w:szCs w:val="28"/>
          <w:lang w:val="pt-BR"/>
        </w:rPr>
        <w:t xml:space="preserve">Luật Ban hành văn bản quy phạm pháp luật năm 2015 (sửa đổi, bổ sung năm 2020), </w:t>
      </w:r>
      <w:r w:rsidR="000E186B" w:rsidRPr="00102533">
        <w:rPr>
          <w:b w:val="0"/>
          <w:sz w:val="28"/>
          <w:szCs w:val="28"/>
          <w:lang w:val="pt-BR"/>
        </w:rPr>
        <w:t>Bộ Tài chính</w:t>
      </w:r>
      <w:r w:rsidRPr="00102533">
        <w:rPr>
          <w:b w:val="0"/>
          <w:sz w:val="28"/>
          <w:szCs w:val="28"/>
          <w:lang w:val="pt-BR"/>
        </w:rPr>
        <w:t xml:space="preserve"> </w:t>
      </w:r>
      <w:r w:rsidR="00A0634B" w:rsidRPr="00102533">
        <w:rPr>
          <w:b w:val="0"/>
          <w:sz w:val="28"/>
          <w:szCs w:val="28"/>
          <w:lang w:val="pt-BR"/>
        </w:rPr>
        <w:t xml:space="preserve">đã </w:t>
      </w:r>
      <w:r w:rsidR="00102533" w:rsidRPr="00102533">
        <w:rPr>
          <w:b w:val="0"/>
          <w:sz w:val="28"/>
          <w:szCs w:val="28"/>
          <w:lang w:val="pt-BR"/>
        </w:rPr>
        <w:t xml:space="preserve">tiến hành rà soát, hệ thống văn bản quy phạm pháp luật liên quan </w:t>
      </w:r>
      <w:r w:rsidRPr="00102533">
        <w:rPr>
          <w:b w:val="0"/>
          <w:sz w:val="28"/>
          <w:szCs w:val="28"/>
          <w:lang w:val="pt-BR"/>
        </w:rPr>
        <w:t xml:space="preserve">đến </w:t>
      </w:r>
      <w:r w:rsidR="00A0634B" w:rsidRPr="00102533">
        <w:rPr>
          <w:b w:val="0"/>
          <w:sz w:val="28"/>
          <w:szCs w:val="28"/>
          <w:lang w:val="pt-BR"/>
        </w:rPr>
        <w:t>dự án Luật Quản lý và đầu tư vốn nhà nước tại doanh nghiệp</w:t>
      </w:r>
      <w:r w:rsidR="00102533" w:rsidRPr="00102533">
        <w:rPr>
          <w:b w:val="0"/>
          <w:sz w:val="28"/>
          <w:szCs w:val="28"/>
          <w:lang w:val="pt-BR"/>
        </w:rPr>
        <w:t xml:space="preserve"> </w:t>
      </w:r>
      <w:r w:rsidR="00A0634B" w:rsidRPr="00102533">
        <w:rPr>
          <w:b w:val="0"/>
          <w:sz w:val="28"/>
          <w:szCs w:val="28"/>
          <w:lang w:val="pt-BR"/>
        </w:rPr>
        <w:t xml:space="preserve">thay thế </w:t>
      </w:r>
      <w:r w:rsidR="00A91F96">
        <w:rPr>
          <w:b w:val="0"/>
          <w:sz w:val="28"/>
          <w:szCs w:val="28"/>
        </w:rPr>
        <w:t>Luật Quản lý,</w:t>
      </w:r>
      <w:r w:rsidR="00A0634B" w:rsidRPr="00102533">
        <w:rPr>
          <w:b w:val="0"/>
          <w:sz w:val="28"/>
          <w:szCs w:val="28"/>
        </w:rPr>
        <w:t xml:space="preserve"> sử dụng vốn nhà nước đầu tư vào sản xuất</w:t>
      </w:r>
      <w:r w:rsidR="00A91F96">
        <w:rPr>
          <w:b w:val="0"/>
          <w:sz w:val="28"/>
          <w:szCs w:val="28"/>
        </w:rPr>
        <w:t>,</w:t>
      </w:r>
      <w:r w:rsidR="00A0634B" w:rsidRPr="00102533">
        <w:rPr>
          <w:b w:val="0"/>
          <w:sz w:val="28"/>
          <w:szCs w:val="28"/>
        </w:rPr>
        <w:t xml:space="preserve"> kinh doanh tại doanh nghiệp</w:t>
      </w:r>
      <w:r w:rsidR="00102533" w:rsidRPr="00102533">
        <w:rPr>
          <w:b w:val="0"/>
          <w:sz w:val="28"/>
          <w:szCs w:val="28"/>
        </w:rPr>
        <w:t xml:space="preserve"> (Luật số 69/2014/QH13)</w:t>
      </w:r>
      <w:r w:rsidR="002E054B" w:rsidRPr="00102533">
        <w:rPr>
          <w:b w:val="0"/>
          <w:sz w:val="28"/>
          <w:szCs w:val="28"/>
          <w:lang w:val="pt-BR"/>
        </w:rPr>
        <w:t xml:space="preserve">. </w:t>
      </w:r>
      <w:r w:rsidR="00102533">
        <w:rPr>
          <w:b w:val="0"/>
          <w:sz w:val="28"/>
          <w:szCs w:val="28"/>
          <w:lang w:val="pt-BR"/>
        </w:rPr>
        <w:t>Kết quả rà soát</w:t>
      </w:r>
      <w:r w:rsidRPr="00102533">
        <w:rPr>
          <w:b w:val="0"/>
          <w:sz w:val="28"/>
          <w:szCs w:val="28"/>
          <w:lang w:val="pt-BR"/>
        </w:rPr>
        <w:t xml:space="preserve"> như sau:</w:t>
      </w:r>
    </w:p>
    <w:p w:rsidR="00102533" w:rsidRPr="00102533" w:rsidRDefault="00102533" w:rsidP="00983F25">
      <w:pPr>
        <w:pStyle w:val="Title"/>
        <w:spacing w:before="80" w:after="80"/>
        <w:ind w:firstLine="709"/>
        <w:rPr>
          <w:sz w:val="28"/>
          <w:szCs w:val="28"/>
          <w:lang w:val="pt-BR"/>
        </w:rPr>
      </w:pPr>
      <w:r w:rsidRPr="00102533">
        <w:rPr>
          <w:sz w:val="28"/>
          <w:szCs w:val="28"/>
          <w:lang w:val="pt-BR"/>
        </w:rPr>
        <w:t>I. TỔ CHỨC THỰC HIỆN RÀ SOÁT</w:t>
      </w:r>
    </w:p>
    <w:p w:rsidR="00102533" w:rsidRDefault="00102533" w:rsidP="00983F25">
      <w:pPr>
        <w:spacing w:before="80" w:after="80"/>
        <w:ind w:firstLine="709"/>
        <w:jc w:val="both"/>
        <w:rPr>
          <w:b/>
          <w:sz w:val="28"/>
          <w:szCs w:val="28"/>
          <w:lang w:val="pt-BR"/>
        </w:rPr>
      </w:pPr>
      <w:r>
        <w:rPr>
          <w:b/>
          <w:sz w:val="28"/>
          <w:szCs w:val="28"/>
          <w:lang w:val="pt-BR"/>
        </w:rPr>
        <w:t>1</w:t>
      </w:r>
      <w:r w:rsidRPr="0056305C">
        <w:rPr>
          <w:b/>
          <w:sz w:val="28"/>
          <w:szCs w:val="28"/>
          <w:lang w:val="pt-BR"/>
        </w:rPr>
        <w:t>. Mục đích</w:t>
      </w:r>
      <w:r>
        <w:rPr>
          <w:b/>
          <w:sz w:val="28"/>
          <w:szCs w:val="28"/>
          <w:lang w:val="pt-BR"/>
        </w:rPr>
        <w:t>, yêu cầu</w:t>
      </w:r>
      <w:r w:rsidRPr="0056305C">
        <w:rPr>
          <w:b/>
          <w:sz w:val="28"/>
          <w:szCs w:val="28"/>
          <w:lang w:val="pt-BR"/>
        </w:rPr>
        <w:t xml:space="preserve"> rà soát </w:t>
      </w:r>
    </w:p>
    <w:p w:rsidR="00102533" w:rsidRDefault="00102533" w:rsidP="00983F25">
      <w:pPr>
        <w:spacing w:before="80" w:after="80"/>
        <w:ind w:firstLine="709"/>
        <w:jc w:val="both"/>
        <w:rPr>
          <w:sz w:val="28"/>
          <w:szCs w:val="28"/>
          <w:lang w:val="pt-BR"/>
        </w:rPr>
      </w:pPr>
      <w:r w:rsidRPr="0056305C">
        <w:rPr>
          <w:sz w:val="28"/>
          <w:szCs w:val="28"/>
          <w:lang w:val="pt-BR"/>
        </w:rPr>
        <w:tab/>
        <w:t>Rà soát các văn bản quy phạm pháp luật có liên quan đến dự thảo Luật có vai trò quan trọng trong việc đảm bảo mục đích, quan điểm xây dựng dự thảo Luật là đảm bảo tính hợp hiến, tính hợp pháp và tính thống nhất với các văn bản quy phạm pháp luật có liên quan trong hệ thống pháp luật.</w:t>
      </w:r>
    </w:p>
    <w:p w:rsidR="00102533" w:rsidRPr="0056305C" w:rsidRDefault="00102533" w:rsidP="00983F25">
      <w:pPr>
        <w:spacing w:before="80" w:after="80"/>
        <w:ind w:firstLine="720"/>
        <w:jc w:val="both"/>
        <w:rPr>
          <w:lang w:val="pt-BR"/>
        </w:rPr>
      </w:pPr>
      <w:r>
        <w:rPr>
          <w:b/>
          <w:sz w:val="28"/>
          <w:szCs w:val="28"/>
          <w:lang w:val="pt-BR"/>
        </w:rPr>
        <w:t>2</w:t>
      </w:r>
      <w:r w:rsidRPr="0056305C">
        <w:rPr>
          <w:b/>
          <w:sz w:val="28"/>
          <w:szCs w:val="28"/>
          <w:lang w:val="pt-BR"/>
        </w:rPr>
        <w:t>. Phạm vi, nội dung</w:t>
      </w:r>
      <w:r>
        <w:rPr>
          <w:b/>
          <w:sz w:val="28"/>
          <w:szCs w:val="28"/>
          <w:lang w:val="pt-BR"/>
        </w:rPr>
        <w:t>, đối tượng</w:t>
      </w:r>
      <w:r w:rsidRPr="0056305C">
        <w:rPr>
          <w:b/>
          <w:sz w:val="28"/>
          <w:szCs w:val="28"/>
          <w:lang w:val="pt-BR"/>
        </w:rPr>
        <w:t xml:space="preserve"> rà soát</w:t>
      </w:r>
    </w:p>
    <w:p w:rsidR="00102533" w:rsidRPr="0056305C" w:rsidRDefault="00102533" w:rsidP="00983F25">
      <w:pPr>
        <w:spacing w:before="80" w:after="80"/>
        <w:ind w:firstLine="709"/>
        <w:jc w:val="both"/>
        <w:rPr>
          <w:sz w:val="28"/>
          <w:szCs w:val="28"/>
          <w:lang w:val="pt-BR"/>
        </w:rPr>
      </w:pPr>
      <w:r w:rsidRPr="0056305C">
        <w:rPr>
          <w:sz w:val="28"/>
          <w:szCs w:val="28"/>
          <w:lang w:val="pt-BR"/>
        </w:rPr>
        <w:t xml:space="preserve"> - Về phạm vi rà soát: gồm toàn bộ nội dung dự thảo Luật và các văn bản quy phạm pháp luật có liên quan theo các nhóm vấn đề: </w:t>
      </w:r>
    </w:p>
    <w:p w:rsidR="00102533" w:rsidRPr="00102533" w:rsidRDefault="00102533" w:rsidP="00983F25">
      <w:pPr>
        <w:tabs>
          <w:tab w:val="left" w:pos="0"/>
        </w:tabs>
        <w:spacing w:before="80" w:after="80"/>
        <w:ind w:firstLine="709"/>
        <w:jc w:val="both"/>
        <w:rPr>
          <w:sz w:val="28"/>
          <w:szCs w:val="28"/>
          <w:lang w:val="pt-BR"/>
        </w:rPr>
      </w:pPr>
      <w:r>
        <w:rPr>
          <w:sz w:val="28"/>
          <w:szCs w:val="28"/>
          <w:lang w:val="pt-BR"/>
        </w:rPr>
        <w:tab/>
        <w:t xml:space="preserve">(i) </w:t>
      </w:r>
      <w:r w:rsidRPr="00102533">
        <w:rPr>
          <w:sz w:val="28"/>
          <w:szCs w:val="28"/>
          <w:lang w:val="pt-BR"/>
        </w:rPr>
        <w:t>Về phạm vi điều chỉnh, đối tượng áp dụng, áp dụng Luật,</w:t>
      </w:r>
      <w:r w:rsidR="004E0DAE">
        <w:rPr>
          <w:sz w:val="28"/>
          <w:szCs w:val="28"/>
          <w:lang w:val="pt-BR"/>
        </w:rPr>
        <w:t xml:space="preserve"> giải thích từ ngữ,</w:t>
      </w:r>
      <w:r w:rsidRPr="00102533">
        <w:rPr>
          <w:sz w:val="28"/>
          <w:szCs w:val="28"/>
          <w:lang w:val="pt-BR"/>
        </w:rPr>
        <w:t xml:space="preserve"> </w:t>
      </w:r>
      <w:r w:rsidR="004E0DAE">
        <w:rPr>
          <w:sz w:val="28"/>
          <w:szCs w:val="28"/>
          <w:lang w:val="pt-BR"/>
        </w:rPr>
        <w:t>nguên tắc chung</w:t>
      </w:r>
      <w:r w:rsidRPr="00102533">
        <w:rPr>
          <w:sz w:val="28"/>
          <w:szCs w:val="28"/>
          <w:lang w:val="pt-BR"/>
        </w:rPr>
        <w:t>;</w:t>
      </w:r>
    </w:p>
    <w:p w:rsidR="00102533" w:rsidRPr="0056305C" w:rsidRDefault="004E0DAE" w:rsidP="00983F25">
      <w:pPr>
        <w:pStyle w:val="ListParagraph"/>
        <w:tabs>
          <w:tab w:val="left" w:pos="1276"/>
        </w:tabs>
        <w:spacing w:before="80" w:after="80"/>
        <w:ind w:left="709"/>
        <w:rPr>
          <w:sz w:val="28"/>
          <w:szCs w:val="28"/>
          <w:lang w:val="pt-BR"/>
        </w:rPr>
      </w:pPr>
      <w:r>
        <w:rPr>
          <w:sz w:val="28"/>
          <w:szCs w:val="28"/>
          <w:lang w:val="pt-BR"/>
        </w:rPr>
        <w:t xml:space="preserve">(ii) </w:t>
      </w:r>
      <w:r w:rsidR="00102533" w:rsidRPr="0056305C">
        <w:rPr>
          <w:sz w:val="28"/>
          <w:szCs w:val="28"/>
          <w:lang w:val="pt-BR"/>
        </w:rPr>
        <w:t>Về Quản lý vốn nhà nước đầu tư tại doanh nghiệp;</w:t>
      </w:r>
    </w:p>
    <w:p w:rsidR="00102533" w:rsidRDefault="004E0DAE" w:rsidP="00983F25">
      <w:pPr>
        <w:tabs>
          <w:tab w:val="left" w:pos="0"/>
        </w:tabs>
        <w:spacing w:before="80" w:after="80"/>
        <w:ind w:firstLine="709"/>
        <w:rPr>
          <w:sz w:val="28"/>
          <w:szCs w:val="28"/>
          <w:lang w:val="pt-BR"/>
        </w:rPr>
      </w:pPr>
      <w:r>
        <w:rPr>
          <w:sz w:val="28"/>
          <w:szCs w:val="28"/>
          <w:lang w:val="pt-BR"/>
        </w:rPr>
        <w:tab/>
        <w:t xml:space="preserve">(iii) </w:t>
      </w:r>
      <w:r w:rsidR="00102533" w:rsidRPr="004E0DAE">
        <w:rPr>
          <w:sz w:val="28"/>
          <w:szCs w:val="28"/>
          <w:lang w:val="pt-BR"/>
        </w:rPr>
        <w:t>Đầu tư vốn nhà nước vào doanh nghiệp;</w:t>
      </w:r>
    </w:p>
    <w:p w:rsidR="004E0DAE" w:rsidRPr="004E0DAE" w:rsidRDefault="004E0DAE" w:rsidP="00983F25">
      <w:pPr>
        <w:tabs>
          <w:tab w:val="left" w:pos="0"/>
        </w:tabs>
        <w:spacing w:before="80" w:after="80"/>
        <w:ind w:firstLine="709"/>
        <w:rPr>
          <w:sz w:val="28"/>
          <w:szCs w:val="28"/>
          <w:lang w:val="pt-BR"/>
        </w:rPr>
      </w:pPr>
      <w:r>
        <w:rPr>
          <w:sz w:val="28"/>
          <w:szCs w:val="28"/>
          <w:lang w:val="pt-BR"/>
        </w:rPr>
        <w:t>(iv) Hoạt động đầu tư của doanh nghiệp;</w:t>
      </w:r>
    </w:p>
    <w:p w:rsidR="00102533" w:rsidRPr="004E0DAE" w:rsidRDefault="004E0DAE" w:rsidP="00983F25">
      <w:pPr>
        <w:tabs>
          <w:tab w:val="left" w:pos="1276"/>
        </w:tabs>
        <w:spacing w:before="80" w:after="80"/>
        <w:ind w:firstLine="709"/>
        <w:rPr>
          <w:i/>
          <w:sz w:val="28"/>
          <w:szCs w:val="28"/>
          <w:lang w:val="pt-BR"/>
        </w:rPr>
      </w:pPr>
      <w:r w:rsidRPr="00A91F96">
        <w:rPr>
          <w:bCs/>
          <w:sz w:val="28"/>
          <w:szCs w:val="28"/>
          <w:lang w:val="pt-BR"/>
        </w:rPr>
        <w:t>(v) S</w:t>
      </w:r>
      <w:r w:rsidR="00102533" w:rsidRPr="00A91F96">
        <w:rPr>
          <w:bCs/>
          <w:sz w:val="28"/>
          <w:szCs w:val="28"/>
          <w:lang w:val="pt-BR"/>
        </w:rPr>
        <w:t>ắp xếp, cơ cấu lại vốn nhà nước tại doanh nghiệp;</w:t>
      </w:r>
    </w:p>
    <w:p w:rsidR="00102533" w:rsidRPr="0056305C" w:rsidRDefault="004E0DAE" w:rsidP="00983F25">
      <w:pPr>
        <w:pStyle w:val="ListParagraph"/>
        <w:tabs>
          <w:tab w:val="left" w:pos="1276"/>
        </w:tabs>
        <w:spacing w:before="80" w:after="80"/>
        <w:ind w:left="709"/>
        <w:rPr>
          <w:b/>
          <w:i/>
          <w:sz w:val="28"/>
          <w:szCs w:val="28"/>
          <w:lang w:val="pt-BR"/>
        </w:rPr>
      </w:pPr>
      <w:r>
        <w:rPr>
          <w:sz w:val="28"/>
          <w:szCs w:val="28"/>
          <w:lang w:val="pt-BR"/>
        </w:rPr>
        <w:t xml:space="preserve">(vi) </w:t>
      </w:r>
      <w:r w:rsidR="00102533" w:rsidRPr="0056305C">
        <w:rPr>
          <w:sz w:val="28"/>
          <w:szCs w:val="28"/>
          <w:lang w:val="pt-BR"/>
        </w:rPr>
        <w:t>Về</w:t>
      </w:r>
      <w:r w:rsidR="00102533" w:rsidRPr="00A91F96">
        <w:rPr>
          <w:bCs/>
          <w:sz w:val="28"/>
          <w:szCs w:val="28"/>
          <w:shd w:val="clear" w:color="auto" w:fill="FFFFFF"/>
          <w:lang w:val="pt-BR"/>
        </w:rPr>
        <w:t xml:space="preserve"> cơ quan, người đại diện chủ sở hữu vốn;</w:t>
      </w:r>
    </w:p>
    <w:p w:rsidR="00102533" w:rsidRPr="00A91F96" w:rsidRDefault="00A91F96" w:rsidP="00983F25">
      <w:pPr>
        <w:tabs>
          <w:tab w:val="left" w:pos="1276"/>
        </w:tabs>
        <w:spacing w:before="80" w:after="80"/>
        <w:ind w:left="709"/>
        <w:rPr>
          <w:sz w:val="28"/>
          <w:szCs w:val="28"/>
          <w:lang w:val="pt-BR"/>
        </w:rPr>
      </w:pPr>
      <w:r>
        <w:rPr>
          <w:sz w:val="28"/>
          <w:szCs w:val="28"/>
          <w:lang w:val="pt-BR"/>
        </w:rPr>
        <w:t xml:space="preserve">(vii) </w:t>
      </w:r>
      <w:r w:rsidR="00102533" w:rsidRPr="00A91F96">
        <w:rPr>
          <w:sz w:val="28"/>
          <w:szCs w:val="28"/>
          <w:lang w:val="pt-BR"/>
        </w:rPr>
        <w:t xml:space="preserve">Về </w:t>
      </w:r>
      <w:r w:rsidR="00102533" w:rsidRPr="00A91F96">
        <w:rPr>
          <w:bCs/>
          <w:sz w:val="28"/>
          <w:szCs w:val="28"/>
          <w:lang w:val="pt-BR"/>
        </w:rPr>
        <w:t>quản trị doanh nghiệp</w:t>
      </w:r>
      <w:r w:rsidR="00102533" w:rsidRPr="00A91F96">
        <w:rPr>
          <w:sz w:val="28"/>
          <w:szCs w:val="28"/>
          <w:lang w:val="pt-BR"/>
        </w:rPr>
        <w:t>;</w:t>
      </w:r>
    </w:p>
    <w:p w:rsidR="00102533" w:rsidRPr="0056305C" w:rsidRDefault="004E0DAE" w:rsidP="00A91F96">
      <w:pPr>
        <w:pStyle w:val="Heading1"/>
        <w:spacing w:before="120" w:after="120"/>
        <w:ind w:firstLine="709"/>
        <w:jc w:val="both"/>
        <w:rPr>
          <w:b w:val="0"/>
          <w:sz w:val="28"/>
          <w:szCs w:val="28"/>
          <w:lang w:val="pt-BR"/>
        </w:rPr>
      </w:pPr>
      <w:r>
        <w:rPr>
          <w:b w:val="0"/>
          <w:sz w:val="28"/>
          <w:szCs w:val="28"/>
          <w:lang w:val="pt-BR"/>
        </w:rPr>
        <w:t xml:space="preserve">(viii) Giám sát, kiểm tra, thanh tra, đánh giá và </w:t>
      </w:r>
      <w:r w:rsidR="00102533" w:rsidRPr="0056305C">
        <w:rPr>
          <w:b w:val="0"/>
          <w:sz w:val="28"/>
          <w:szCs w:val="28"/>
          <w:lang w:val="pt-BR"/>
        </w:rPr>
        <w:t xml:space="preserve">báo cáo tình hình quản lý và đầu tư vốn nhà nước </w:t>
      </w:r>
      <w:r>
        <w:rPr>
          <w:b w:val="0"/>
          <w:sz w:val="28"/>
          <w:szCs w:val="28"/>
          <w:lang w:val="pt-BR"/>
        </w:rPr>
        <w:t>tại</w:t>
      </w:r>
      <w:r w:rsidR="00102533" w:rsidRPr="0056305C">
        <w:rPr>
          <w:b w:val="0"/>
          <w:sz w:val="28"/>
          <w:szCs w:val="28"/>
          <w:lang w:val="pt-BR"/>
        </w:rPr>
        <w:t xml:space="preserve"> doanh nghiệp;</w:t>
      </w:r>
    </w:p>
    <w:p w:rsidR="00102533" w:rsidRPr="004E0DAE" w:rsidRDefault="004E0DAE" w:rsidP="00A91F96">
      <w:pPr>
        <w:tabs>
          <w:tab w:val="left" w:pos="0"/>
        </w:tabs>
        <w:spacing w:before="120" w:after="120"/>
        <w:rPr>
          <w:sz w:val="28"/>
          <w:szCs w:val="28"/>
          <w:lang w:val="pt-BR"/>
        </w:rPr>
      </w:pPr>
      <w:r>
        <w:rPr>
          <w:sz w:val="28"/>
          <w:szCs w:val="28"/>
          <w:lang w:val="pt-BR"/>
        </w:rPr>
        <w:tab/>
        <w:t xml:space="preserve">(ix) </w:t>
      </w:r>
      <w:r w:rsidR="00102533" w:rsidRPr="004E0DAE">
        <w:rPr>
          <w:sz w:val="28"/>
          <w:szCs w:val="28"/>
          <w:lang w:val="pt-BR"/>
        </w:rPr>
        <w:t>Hiệu lực thi hành, Điều khoản chuyển tiếp</w:t>
      </w:r>
      <w:r w:rsidR="00292BCE">
        <w:rPr>
          <w:sz w:val="28"/>
          <w:szCs w:val="28"/>
          <w:lang w:val="pt-BR"/>
        </w:rPr>
        <w:t>.</w:t>
      </w:r>
    </w:p>
    <w:p w:rsidR="004E0DAE" w:rsidRDefault="00102533" w:rsidP="00A91F96">
      <w:pPr>
        <w:spacing w:before="120" w:after="120"/>
        <w:ind w:firstLine="709"/>
        <w:jc w:val="both"/>
        <w:rPr>
          <w:sz w:val="28"/>
          <w:szCs w:val="28"/>
          <w:lang w:val="pt-BR"/>
        </w:rPr>
      </w:pPr>
      <w:r w:rsidRPr="0056305C">
        <w:rPr>
          <w:sz w:val="28"/>
          <w:szCs w:val="28"/>
          <w:lang w:val="pt-BR"/>
        </w:rPr>
        <w:lastRenderedPageBreak/>
        <w:t>- Về nội dung</w:t>
      </w:r>
      <w:r w:rsidR="004E0DAE">
        <w:rPr>
          <w:sz w:val="28"/>
          <w:szCs w:val="28"/>
          <w:lang w:val="pt-BR"/>
        </w:rPr>
        <w:t>, đối tượng</w:t>
      </w:r>
      <w:r w:rsidRPr="0056305C">
        <w:rPr>
          <w:sz w:val="28"/>
          <w:szCs w:val="28"/>
          <w:lang w:val="pt-BR"/>
        </w:rPr>
        <w:t xml:space="preserve"> rà soát:</w:t>
      </w:r>
    </w:p>
    <w:p w:rsidR="00102533" w:rsidRDefault="00102533" w:rsidP="00A91F96">
      <w:pPr>
        <w:spacing w:before="120" w:after="120"/>
        <w:ind w:firstLine="709"/>
        <w:jc w:val="both"/>
        <w:rPr>
          <w:sz w:val="28"/>
          <w:szCs w:val="28"/>
          <w:lang w:val="pt-BR"/>
        </w:rPr>
      </w:pPr>
      <w:r w:rsidRPr="0056305C">
        <w:rPr>
          <w:sz w:val="28"/>
          <w:szCs w:val="28"/>
          <w:lang w:val="pt-BR"/>
        </w:rPr>
        <w:t xml:space="preserve"> Đối chiếu các quy định tại dự thảo Luật với hệ thống các văn bản quy phạm pháp luật hiện hành đảm bảo tính hợp hiến, đồng bộ, thống nhất với các văn bản được rà soát, tránh mâu thuẫn, chồng chéo hoặc khoảng trống pháp lý trong hệ thống pháp luật.</w:t>
      </w:r>
    </w:p>
    <w:p w:rsidR="004E0DAE" w:rsidRDefault="004E0DAE" w:rsidP="00A91F96">
      <w:pPr>
        <w:spacing w:before="120" w:after="120"/>
        <w:ind w:firstLine="709"/>
        <w:jc w:val="both"/>
        <w:rPr>
          <w:b/>
          <w:sz w:val="28"/>
          <w:szCs w:val="28"/>
          <w:lang w:val="pt-BR"/>
        </w:rPr>
      </w:pPr>
      <w:r w:rsidRPr="004E0DAE">
        <w:rPr>
          <w:b/>
          <w:sz w:val="28"/>
          <w:szCs w:val="28"/>
          <w:lang w:val="pt-BR"/>
        </w:rPr>
        <w:t>II. KẾT QUẢ RÀ SOÁT</w:t>
      </w:r>
    </w:p>
    <w:p w:rsidR="005B4BEF" w:rsidRPr="004E0DAE" w:rsidRDefault="005B4BEF" w:rsidP="00A91F96">
      <w:pPr>
        <w:spacing w:before="120" w:after="120"/>
        <w:ind w:firstLine="709"/>
        <w:jc w:val="both"/>
        <w:rPr>
          <w:b/>
          <w:lang w:val="pt-BR"/>
        </w:rPr>
      </w:pPr>
      <w:r>
        <w:rPr>
          <w:b/>
          <w:sz w:val="28"/>
          <w:szCs w:val="28"/>
          <w:lang w:val="pt-BR"/>
        </w:rPr>
        <w:t>1. Kết quả chung</w:t>
      </w:r>
    </w:p>
    <w:p w:rsidR="00BA0AAC" w:rsidRDefault="00BA0AAC" w:rsidP="00A91F96">
      <w:pPr>
        <w:spacing w:before="120" w:after="120"/>
        <w:ind w:firstLine="709"/>
        <w:jc w:val="both"/>
        <w:rPr>
          <w:sz w:val="28"/>
          <w:szCs w:val="28"/>
          <w:lang w:val="pt-BR"/>
        </w:rPr>
      </w:pPr>
      <w:r w:rsidRPr="00BA0AAC">
        <w:rPr>
          <w:sz w:val="28"/>
          <w:szCs w:val="28"/>
          <w:lang w:val="pt-BR"/>
        </w:rPr>
        <w:t xml:space="preserve">Bộ Tài chính đã tiến hành rà soát </w:t>
      </w:r>
      <w:r w:rsidR="005B4BEF">
        <w:rPr>
          <w:sz w:val="28"/>
          <w:szCs w:val="28"/>
          <w:lang w:val="pt-BR"/>
        </w:rPr>
        <w:t>xác định được có</w:t>
      </w:r>
      <w:r w:rsidR="003D0CED">
        <w:rPr>
          <w:sz w:val="28"/>
          <w:szCs w:val="28"/>
          <w:lang w:val="pt-BR"/>
        </w:rPr>
        <w:t xml:space="preserve"> 36</w:t>
      </w:r>
      <w:r w:rsidR="004C2B15">
        <w:rPr>
          <w:sz w:val="28"/>
          <w:szCs w:val="28"/>
          <w:lang w:val="pt-BR"/>
        </w:rPr>
        <w:t xml:space="preserve"> </w:t>
      </w:r>
      <w:r w:rsidR="005B4BEF">
        <w:rPr>
          <w:sz w:val="28"/>
          <w:szCs w:val="28"/>
          <w:lang w:val="pt-BR"/>
        </w:rPr>
        <w:t xml:space="preserve">văn bản quy phạm pháp luật </w:t>
      </w:r>
      <w:r w:rsidR="00D364BC">
        <w:rPr>
          <w:sz w:val="28"/>
          <w:szCs w:val="28"/>
          <w:lang w:val="pt-BR"/>
        </w:rPr>
        <w:t xml:space="preserve">hiện hành có </w:t>
      </w:r>
      <w:r w:rsidR="005B4BEF">
        <w:rPr>
          <w:sz w:val="28"/>
          <w:szCs w:val="28"/>
          <w:lang w:val="pt-BR"/>
        </w:rPr>
        <w:t>liên quan đế</w:t>
      </w:r>
      <w:r w:rsidR="00D364BC">
        <w:rPr>
          <w:sz w:val="28"/>
          <w:szCs w:val="28"/>
          <w:lang w:val="pt-BR"/>
        </w:rPr>
        <w:t>n</w:t>
      </w:r>
      <w:r w:rsidR="005B4BEF">
        <w:rPr>
          <w:sz w:val="28"/>
          <w:szCs w:val="28"/>
          <w:lang w:val="pt-BR"/>
        </w:rPr>
        <w:t xml:space="preserve"> dự án Luật</w:t>
      </w:r>
      <w:r w:rsidR="00D364BC">
        <w:rPr>
          <w:sz w:val="28"/>
          <w:szCs w:val="28"/>
          <w:lang w:val="pt-BR"/>
        </w:rPr>
        <w:t>,</w:t>
      </w:r>
      <w:r w:rsidR="005B4BEF">
        <w:rPr>
          <w:sz w:val="28"/>
          <w:szCs w:val="28"/>
          <w:lang w:val="pt-BR"/>
        </w:rPr>
        <w:t xml:space="preserve"> bao gồm các văn bản sau:</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Hiến pháp năm 2013</w:t>
      </w:r>
    </w:p>
    <w:p w:rsidR="00961E72" w:rsidRPr="00961E72" w:rsidRDefault="009D644A" w:rsidP="00292BCE">
      <w:pPr>
        <w:pStyle w:val="ListParagraph"/>
        <w:numPr>
          <w:ilvl w:val="0"/>
          <w:numId w:val="13"/>
        </w:numPr>
        <w:spacing w:before="120" w:after="120" w:line="276" w:lineRule="auto"/>
        <w:ind w:left="1134" w:hanging="425"/>
        <w:jc w:val="both"/>
        <w:rPr>
          <w:sz w:val="28"/>
          <w:szCs w:val="28"/>
        </w:rPr>
      </w:pPr>
      <w:r>
        <w:rPr>
          <w:sz w:val="28"/>
          <w:szCs w:val="28"/>
        </w:rPr>
        <w:t>Bộ l</w:t>
      </w:r>
      <w:r w:rsidR="00961E72" w:rsidRPr="00961E72">
        <w:rPr>
          <w:sz w:val="28"/>
          <w:szCs w:val="28"/>
        </w:rPr>
        <w:t>uật Dân sự số 91/2015/QH13</w:t>
      </w:r>
    </w:p>
    <w:p w:rsidR="00961E72" w:rsidRPr="00961E72" w:rsidRDefault="009D644A" w:rsidP="00292BCE">
      <w:pPr>
        <w:pStyle w:val="ListParagraph"/>
        <w:numPr>
          <w:ilvl w:val="0"/>
          <w:numId w:val="13"/>
        </w:numPr>
        <w:spacing w:before="120" w:after="120" w:line="276" w:lineRule="auto"/>
        <w:ind w:left="1134" w:hanging="425"/>
        <w:jc w:val="both"/>
        <w:rPr>
          <w:sz w:val="28"/>
          <w:szCs w:val="28"/>
        </w:rPr>
      </w:pPr>
      <w:r>
        <w:rPr>
          <w:sz w:val="28"/>
          <w:szCs w:val="28"/>
        </w:rPr>
        <w:t>Bộ l</w:t>
      </w:r>
      <w:r w:rsidR="00961E72" w:rsidRPr="00961E72">
        <w:rPr>
          <w:sz w:val="28"/>
          <w:szCs w:val="28"/>
        </w:rPr>
        <w:t>uật Lao động số 45/2019/QH14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Ban hành văn bản quy phạm pháp luật số 80/2015/QH13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Các tổ chức tín dụng số 32/2024/QH15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Cạnh tranh số 23/2018/QH14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Chứng khoán số 54/2019/QH14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Dầu khí số 12/2022/QH15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Doanh nghiệp số 59/2020/QH14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Đất đai số 31/2024/QH15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Đấu giá tài sản số 01/2016/QH14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Đấu thầu số 22/2023/QH15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Đầu tư số 61/2020/QH14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Đầu tư công số 39/2019/QH14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Đầu tư theo phương thức đối tác công tư số 64/2020/QH14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Điều ước quốc tế số 108/2016/QH13</w:t>
      </w:r>
    </w:p>
    <w:p w:rsid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Giá số 16/2023/QH15</w:t>
      </w:r>
    </w:p>
    <w:p w:rsidR="003D0CED" w:rsidRPr="003D0CED" w:rsidRDefault="003D0CED" w:rsidP="003D0CED">
      <w:pPr>
        <w:pStyle w:val="ListParagraph"/>
        <w:numPr>
          <w:ilvl w:val="0"/>
          <w:numId w:val="13"/>
        </w:numPr>
        <w:spacing w:before="120" w:after="120" w:line="276" w:lineRule="auto"/>
        <w:ind w:left="1134" w:hanging="425"/>
        <w:jc w:val="both"/>
        <w:rPr>
          <w:sz w:val="28"/>
          <w:szCs w:val="28"/>
        </w:rPr>
      </w:pPr>
      <w:r w:rsidRPr="003D0CED">
        <w:rPr>
          <w:sz w:val="28"/>
          <w:szCs w:val="28"/>
        </w:rPr>
        <w:t>Luật Giao dịch điện tử số 20/2023/QH15</w:t>
      </w:r>
    </w:p>
    <w:p w:rsidR="00961E72" w:rsidRPr="003D0CED" w:rsidRDefault="00961E72" w:rsidP="00292BCE">
      <w:pPr>
        <w:pStyle w:val="ListParagraph"/>
        <w:numPr>
          <w:ilvl w:val="0"/>
          <w:numId w:val="13"/>
        </w:numPr>
        <w:spacing w:before="120" w:after="120" w:line="276" w:lineRule="auto"/>
        <w:ind w:left="1134" w:hanging="425"/>
        <w:jc w:val="both"/>
        <w:rPr>
          <w:sz w:val="28"/>
          <w:szCs w:val="28"/>
          <w:lang w:val="nl-NL"/>
        </w:rPr>
      </w:pPr>
      <w:r w:rsidRPr="003D0CED">
        <w:rPr>
          <w:sz w:val="28"/>
          <w:szCs w:val="28"/>
          <w:lang w:val="nl-NL"/>
        </w:rPr>
        <w:t>Luật Ngân sách nhà nước số 83/2015/QH13</w:t>
      </w:r>
    </w:p>
    <w:p w:rsidR="00961E72" w:rsidRPr="00CD6574" w:rsidRDefault="003D0CED" w:rsidP="00292BCE">
      <w:pPr>
        <w:pStyle w:val="ListParagraph"/>
        <w:numPr>
          <w:ilvl w:val="0"/>
          <w:numId w:val="13"/>
        </w:numPr>
        <w:spacing w:before="120" w:after="120" w:line="276" w:lineRule="auto"/>
        <w:ind w:left="1134" w:hanging="425"/>
        <w:jc w:val="both"/>
        <w:rPr>
          <w:sz w:val="28"/>
          <w:szCs w:val="28"/>
          <w:lang w:val="nl-NL"/>
        </w:rPr>
      </w:pPr>
      <w:r w:rsidRPr="00CD6574">
        <w:rPr>
          <w:sz w:val="28"/>
          <w:szCs w:val="28"/>
          <w:lang w:val="nl-NL"/>
        </w:rPr>
        <w:t xml:space="preserve">Luật </w:t>
      </w:r>
      <w:r w:rsidR="00961E72" w:rsidRPr="00CD6574">
        <w:rPr>
          <w:sz w:val="28"/>
          <w:szCs w:val="28"/>
          <w:lang w:val="nl-NL"/>
        </w:rPr>
        <w:t>Hoạt động giám sát của Quốc hội và Hội đồng nhân dân số 87/2015/QH13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Kế toán số 88/2015/QH13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Kiểm toán độc lập số 67/2011/QH12</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Kiểm toán nhà nước số 81/2015/QH13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Kinh doanh bảo hiểm số 08/2022/QH15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Kinh doanh bất động sản số 29/2023/QH15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 xml:space="preserve">Luật Phá sản số 51/2014/QH13 </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Quản lý tài sản công số 15/2017/QH14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Quản lý, sử dụng tài sản công số 15/2017/QH14</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Thanh tra số 11/2022/QH15</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lastRenderedPageBreak/>
        <w:t>Luật Tổ chức Chính phủ số 76/2015/QH13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Luật Xây dựng số 50/2014/QH13</w:t>
      </w:r>
    </w:p>
    <w:p w:rsidR="00961E72" w:rsidRP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Văn bản hợp nhất số 01/VBHN-VPQH 2022 Luật Đầu tư công</w:t>
      </w:r>
    </w:p>
    <w:p w:rsidR="00961E72" w:rsidRDefault="00961E72" w:rsidP="00292BCE">
      <w:pPr>
        <w:pStyle w:val="ListParagraph"/>
        <w:numPr>
          <w:ilvl w:val="0"/>
          <w:numId w:val="13"/>
        </w:numPr>
        <w:spacing w:before="120" w:after="120" w:line="276" w:lineRule="auto"/>
        <w:ind w:left="1134" w:hanging="425"/>
        <w:jc w:val="both"/>
        <w:rPr>
          <w:sz w:val="28"/>
          <w:szCs w:val="28"/>
        </w:rPr>
      </w:pPr>
      <w:r w:rsidRPr="00961E72">
        <w:rPr>
          <w:sz w:val="28"/>
          <w:szCs w:val="28"/>
        </w:rPr>
        <w:t>Văn bản hợp nhất số 22/VBHN-VPQH 2019 Luật Tổ chức chính quyền địa phương</w:t>
      </w:r>
    </w:p>
    <w:p w:rsidR="008C733A" w:rsidRPr="00182D1B" w:rsidRDefault="008C733A" w:rsidP="00292BCE">
      <w:pPr>
        <w:pStyle w:val="ListParagraph"/>
        <w:numPr>
          <w:ilvl w:val="0"/>
          <w:numId w:val="13"/>
        </w:numPr>
        <w:spacing w:before="120" w:after="120" w:line="276" w:lineRule="auto"/>
        <w:ind w:left="1134" w:hanging="425"/>
        <w:jc w:val="both"/>
        <w:rPr>
          <w:sz w:val="28"/>
          <w:szCs w:val="28"/>
        </w:rPr>
      </w:pPr>
      <w:r w:rsidRPr="008C733A">
        <w:rPr>
          <w:sz w:val="28"/>
          <w:szCs w:val="28"/>
          <w:lang w:val="nl-NL"/>
        </w:rPr>
        <w:t>Nghị định số 16/2023/NĐ-CP</w:t>
      </w:r>
      <w:r>
        <w:rPr>
          <w:sz w:val="28"/>
          <w:szCs w:val="28"/>
          <w:lang w:val="nl-NL"/>
        </w:rPr>
        <w:t xml:space="preserve"> </w:t>
      </w:r>
    </w:p>
    <w:p w:rsidR="00182D1B" w:rsidRDefault="00182D1B" w:rsidP="003D0CED">
      <w:pPr>
        <w:pStyle w:val="NormalWeb"/>
        <w:numPr>
          <w:ilvl w:val="0"/>
          <w:numId w:val="13"/>
        </w:numPr>
        <w:shd w:val="clear" w:color="auto" w:fill="FFFFFF"/>
        <w:spacing w:before="0" w:beforeAutospacing="0" w:after="0" w:afterAutospacing="0" w:line="168" w:lineRule="atLeast"/>
        <w:ind w:left="1134" w:hanging="425"/>
        <w:jc w:val="both"/>
        <w:rPr>
          <w:iCs/>
          <w:color w:val="000000"/>
          <w:sz w:val="28"/>
          <w:szCs w:val="28"/>
          <w:shd w:val="clear" w:color="auto" w:fill="FFFFFF"/>
        </w:rPr>
      </w:pPr>
      <w:r w:rsidRPr="00182D1B">
        <w:rPr>
          <w:iCs/>
          <w:color w:val="000000"/>
          <w:sz w:val="28"/>
          <w:szCs w:val="28"/>
          <w:shd w:val="clear" w:color="auto" w:fill="FFFFFF"/>
        </w:rPr>
        <w:t xml:space="preserve">Nghị định </w:t>
      </w:r>
      <w:r w:rsidRPr="00182D1B">
        <w:rPr>
          <w:color w:val="000000"/>
          <w:sz w:val="28"/>
          <w:szCs w:val="28"/>
          <w:shd w:val="clear" w:color="auto" w:fill="FFFFFF"/>
        </w:rPr>
        <w:t>số 52/2015/NĐ-CP ngày</w:t>
      </w:r>
      <w:r w:rsidRPr="00182D1B">
        <w:rPr>
          <w:iCs/>
          <w:color w:val="000000"/>
          <w:sz w:val="28"/>
          <w:szCs w:val="28"/>
          <w:shd w:val="clear" w:color="auto" w:fill="FFFFFF"/>
        </w:rPr>
        <w:t xml:space="preserve"> 28</w:t>
      </w:r>
      <w:r>
        <w:rPr>
          <w:iCs/>
          <w:color w:val="000000"/>
          <w:sz w:val="28"/>
          <w:szCs w:val="28"/>
          <w:shd w:val="clear" w:color="auto" w:fill="FFFFFF"/>
        </w:rPr>
        <w:t>/05/</w:t>
      </w:r>
      <w:r w:rsidRPr="00182D1B">
        <w:rPr>
          <w:iCs/>
          <w:color w:val="000000"/>
          <w:sz w:val="28"/>
          <w:szCs w:val="28"/>
          <w:shd w:val="clear" w:color="auto" w:fill="FFFFFF"/>
        </w:rPr>
        <w:t>2015 của Chính phủ về Cơ sở dữ liệu quốc gia về pháp luật.</w:t>
      </w:r>
    </w:p>
    <w:p w:rsidR="008708FF" w:rsidRPr="008708FF" w:rsidRDefault="008708FF" w:rsidP="003D0CED">
      <w:pPr>
        <w:pStyle w:val="NormalWeb"/>
        <w:numPr>
          <w:ilvl w:val="0"/>
          <w:numId w:val="13"/>
        </w:numPr>
        <w:shd w:val="clear" w:color="auto" w:fill="FFFFFF"/>
        <w:spacing w:before="0" w:beforeAutospacing="0" w:after="0" w:afterAutospacing="0" w:line="168" w:lineRule="atLeast"/>
        <w:ind w:left="1134" w:hanging="425"/>
        <w:jc w:val="both"/>
        <w:rPr>
          <w:iCs/>
          <w:color w:val="000000"/>
          <w:sz w:val="28"/>
          <w:szCs w:val="28"/>
          <w:shd w:val="clear" w:color="auto" w:fill="FFFFFF"/>
        </w:rPr>
      </w:pPr>
      <w:r w:rsidRPr="00767975">
        <w:rPr>
          <w:iCs/>
          <w:color w:val="000000"/>
          <w:sz w:val="28"/>
          <w:szCs w:val="28"/>
          <w:shd w:val="clear" w:color="auto" w:fill="FFFFFF"/>
        </w:rPr>
        <w:t>Nghị định 14/2023/NĐ-CP ngày 20/4/2023 của Chính phủ quy định chức năng, nhiệm vụ, quyền hạn và</w:t>
      </w:r>
      <w:r w:rsidRPr="008708FF">
        <w:rPr>
          <w:iCs/>
          <w:color w:val="000000"/>
          <w:sz w:val="28"/>
          <w:szCs w:val="28"/>
          <w:shd w:val="clear" w:color="auto" w:fill="FFFFFF"/>
        </w:rPr>
        <w:t xml:space="preserve"> cơ cấu tổ chức của Bộ Tài chính</w:t>
      </w:r>
    </w:p>
    <w:p w:rsidR="005B4BEF" w:rsidRPr="005B4BEF" w:rsidRDefault="005B4BEF" w:rsidP="00A91F96">
      <w:pPr>
        <w:spacing w:before="120" w:after="120"/>
        <w:ind w:firstLine="709"/>
        <w:jc w:val="both"/>
        <w:rPr>
          <w:b/>
          <w:sz w:val="28"/>
          <w:szCs w:val="28"/>
          <w:lang w:val="pt-BR"/>
        </w:rPr>
      </w:pPr>
      <w:r w:rsidRPr="005B4BEF">
        <w:rPr>
          <w:b/>
          <w:sz w:val="28"/>
          <w:szCs w:val="28"/>
          <w:lang w:val="pt-BR"/>
        </w:rPr>
        <w:t>2. Kết quả cụ thể</w:t>
      </w:r>
    </w:p>
    <w:p w:rsidR="00BA0AAC" w:rsidRDefault="00C072F4" w:rsidP="00A91F96">
      <w:pPr>
        <w:spacing w:before="120" w:after="120"/>
        <w:ind w:firstLine="709"/>
        <w:jc w:val="both"/>
        <w:rPr>
          <w:b/>
          <w:sz w:val="28"/>
          <w:szCs w:val="28"/>
          <w:lang w:val="pt-BR"/>
        </w:rPr>
      </w:pPr>
      <w:r>
        <w:rPr>
          <w:b/>
          <w:sz w:val="28"/>
          <w:szCs w:val="28"/>
          <w:lang w:val="pt-BR"/>
        </w:rPr>
        <w:t>2.1. Về những quy định chung</w:t>
      </w:r>
      <w:r w:rsidR="003F0B98">
        <w:rPr>
          <w:b/>
          <w:sz w:val="28"/>
          <w:szCs w:val="28"/>
          <w:lang w:val="pt-BR"/>
        </w:rPr>
        <w:t xml:space="preserve"> (Chương I Dự thảo Luật)</w:t>
      </w:r>
    </w:p>
    <w:p w:rsidR="00C072F4" w:rsidRDefault="00C072F4" w:rsidP="00A91F96">
      <w:pPr>
        <w:spacing w:before="120" w:after="120"/>
        <w:ind w:firstLine="709"/>
        <w:jc w:val="both"/>
        <w:rPr>
          <w:sz w:val="28"/>
          <w:szCs w:val="28"/>
          <w:lang w:val="pt-BR"/>
        </w:rPr>
      </w:pPr>
      <w:r w:rsidRPr="00C072F4">
        <w:rPr>
          <w:sz w:val="28"/>
          <w:szCs w:val="28"/>
          <w:lang w:val="pt-BR"/>
        </w:rPr>
        <w:t>Dự thảo L</w:t>
      </w:r>
      <w:r>
        <w:rPr>
          <w:sz w:val="28"/>
          <w:szCs w:val="28"/>
          <w:lang w:val="pt-BR"/>
        </w:rPr>
        <w:t xml:space="preserve">uật có 6 Điều (từ Điều 1 đến Điều 6) quy định những vấn đề chung bao gồm: phạm vi điều chỉnh; đối tượng áp dụng; áp dụng Luật </w:t>
      </w:r>
      <w:r w:rsidR="0062786E">
        <w:rPr>
          <w:sz w:val="28"/>
          <w:szCs w:val="28"/>
          <w:lang w:val="pt-BR"/>
        </w:rPr>
        <w:t>Q</w:t>
      </w:r>
      <w:r>
        <w:rPr>
          <w:sz w:val="28"/>
          <w:szCs w:val="28"/>
          <w:lang w:val="pt-BR"/>
        </w:rPr>
        <w:t>uản lý và đầu tư vốn nhà nước tại doanh nghiệp, điều ước quốc tế, thỏa thuận quốc tế; giải thích từ ngữ; nguyên tắc quản lý và đầu tư vốn nhà nước tại doanh nghiệp; hành vi bị cấm trong lĩnh vực quản lý và đầu tư vốn nhà nước tại doanh nghiệp.</w:t>
      </w:r>
    </w:p>
    <w:p w:rsidR="00C072F4" w:rsidRDefault="00C072F4" w:rsidP="00A91F96">
      <w:pPr>
        <w:spacing w:before="120" w:after="120"/>
        <w:ind w:firstLine="709"/>
        <w:jc w:val="both"/>
        <w:rPr>
          <w:sz w:val="28"/>
          <w:szCs w:val="28"/>
          <w:lang w:val="pt-BR"/>
        </w:rPr>
      </w:pPr>
      <w:r>
        <w:rPr>
          <w:sz w:val="28"/>
          <w:szCs w:val="28"/>
          <w:lang w:val="pt-BR"/>
        </w:rPr>
        <w:t xml:space="preserve">Các quy định này của dự thảo Luật liên quan đến </w:t>
      </w:r>
      <w:r w:rsidR="0024437A">
        <w:rPr>
          <w:sz w:val="28"/>
          <w:szCs w:val="28"/>
          <w:lang w:val="pt-BR"/>
        </w:rPr>
        <w:t>Cam kết Tổ chức Thương mại thế giới (WTO) của Việt Nam đối với doanh nghiệp; Hiệp định Đối tác Toàn diện và Tiến bộ xuyên Thái Bình Dương (CPTPP)</w:t>
      </w:r>
      <w:r>
        <w:rPr>
          <w:sz w:val="28"/>
          <w:szCs w:val="28"/>
          <w:lang w:val="pt-BR"/>
        </w:rPr>
        <w:t xml:space="preserve"> Việt Nam</w:t>
      </w:r>
      <w:r w:rsidR="00FA4BCD">
        <w:rPr>
          <w:sz w:val="28"/>
          <w:szCs w:val="28"/>
          <w:lang w:val="pt-BR"/>
        </w:rPr>
        <w:t xml:space="preserve"> và một số Luật như: Luật D</w:t>
      </w:r>
      <w:r w:rsidR="0024437A">
        <w:rPr>
          <w:sz w:val="28"/>
          <w:szCs w:val="28"/>
          <w:lang w:val="pt-BR"/>
        </w:rPr>
        <w:t>oanh nghiệp; Luật Đầu tư; Luật N</w:t>
      </w:r>
      <w:r w:rsidR="00FA4BCD">
        <w:rPr>
          <w:sz w:val="28"/>
          <w:szCs w:val="28"/>
          <w:lang w:val="pt-BR"/>
        </w:rPr>
        <w:t>gân sách; Luật Đầu tư công; Bộ luật D</w:t>
      </w:r>
      <w:r w:rsidR="0024437A">
        <w:rPr>
          <w:sz w:val="28"/>
          <w:szCs w:val="28"/>
          <w:lang w:val="pt-BR"/>
        </w:rPr>
        <w:t>ân sự...</w:t>
      </w:r>
    </w:p>
    <w:p w:rsidR="0024437A" w:rsidRDefault="0024437A" w:rsidP="00A91F96">
      <w:pPr>
        <w:spacing w:before="120" w:after="120"/>
        <w:ind w:firstLine="709"/>
        <w:jc w:val="both"/>
        <w:rPr>
          <w:sz w:val="28"/>
          <w:szCs w:val="28"/>
          <w:lang w:val="pt-BR"/>
        </w:rPr>
      </w:pPr>
      <w:r>
        <w:rPr>
          <w:sz w:val="28"/>
          <w:szCs w:val="28"/>
          <w:lang w:val="pt-BR"/>
        </w:rPr>
        <w:t>Qua rà soát</w:t>
      </w:r>
      <w:r w:rsidR="00A70CFF">
        <w:rPr>
          <w:sz w:val="28"/>
          <w:szCs w:val="28"/>
          <w:lang w:val="pt-BR"/>
        </w:rPr>
        <w:t>, Bộ Tài chính nhậ</w:t>
      </w:r>
      <w:r w:rsidR="00D54AA2">
        <w:rPr>
          <w:sz w:val="28"/>
          <w:szCs w:val="28"/>
          <w:lang w:val="pt-BR"/>
        </w:rPr>
        <w:t>n thấy, các quy định chung của dự thảo Luật cơ bản bảo đảm tính đồng bộ, thống nhất</w:t>
      </w:r>
      <w:r w:rsidR="00A70CFF">
        <w:rPr>
          <w:sz w:val="28"/>
          <w:szCs w:val="28"/>
          <w:lang w:val="pt-BR"/>
        </w:rPr>
        <w:t xml:space="preserve"> với các văn bản hiện hành có liên quan, cụ thể như sau:</w:t>
      </w:r>
    </w:p>
    <w:p w:rsidR="00A70CFF" w:rsidRDefault="00A70CFF" w:rsidP="00A91F96">
      <w:pPr>
        <w:spacing w:before="120" w:after="120"/>
        <w:ind w:firstLine="709"/>
        <w:jc w:val="both"/>
        <w:rPr>
          <w:sz w:val="28"/>
          <w:szCs w:val="28"/>
          <w:lang w:val="pt-BR"/>
        </w:rPr>
      </w:pPr>
      <w:r>
        <w:rPr>
          <w:sz w:val="28"/>
          <w:szCs w:val="28"/>
          <w:lang w:val="pt-BR"/>
        </w:rPr>
        <w:t>- Quy định về phạm vi điều chỉnh không mâu thuẫn chồng chéo với các luậ</w:t>
      </w:r>
      <w:r w:rsidR="00FA4BCD">
        <w:rPr>
          <w:sz w:val="28"/>
          <w:szCs w:val="28"/>
          <w:lang w:val="pt-BR"/>
        </w:rPr>
        <w:t>t như: Luật Doanh nghiệp; Luật Đ</w:t>
      </w:r>
      <w:r>
        <w:rPr>
          <w:sz w:val="28"/>
          <w:szCs w:val="28"/>
          <w:lang w:val="pt-BR"/>
        </w:rPr>
        <w:t>ầu tư; Luật Chứng khoán...</w:t>
      </w:r>
    </w:p>
    <w:p w:rsidR="00A70CFF" w:rsidRDefault="00A70CFF" w:rsidP="00A91F96">
      <w:pPr>
        <w:spacing w:before="120" w:after="120"/>
        <w:ind w:firstLine="709"/>
        <w:jc w:val="both"/>
        <w:rPr>
          <w:sz w:val="28"/>
          <w:szCs w:val="28"/>
          <w:lang w:val="pt-BR"/>
        </w:rPr>
      </w:pPr>
      <w:r>
        <w:rPr>
          <w:sz w:val="28"/>
          <w:szCs w:val="28"/>
          <w:lang w:val="pt-BR"/>
        </w:rPr>
        <w:t>- Quy định về đối tượng áp dụng được quy định cụ thể những đối tượng được điều chỉnh bởi Luật này, phù hợp với kết cấu của 1 văn bản</w:t>
      </w:r>
      <w:r w:rsidR="00D160D4">
        <w:rPr>
          <w:sz w:val="28"/>
          <w:szCs w:val="28"/>
          <w:lang w:val="pt-BR"/>
        </w:rPr>
        <w:t xml:space="preserve"> Luật và đồng bộ với kết cấu, nội dung các Luật chuyên ngành.</w:t>
      </w:r>
    </w:p>
    <w:p w:rsidR="00EE4877" w:rsidRDefault="00D160D4" w:rsidP="00A91F96">
      <w:pPr>
        <w:spacing w:before="120" w:after="120"/>
        <w:ind w:firstLine="709"/>
        <w:jc w:val="both"/>
        <w:rPr>
          <w:sz w:val="28"/>
          <w:szCs w:val="28"/>
          <w:lang w:val="pt-BR"/>
        </w:rPr>
      </w:pPr>
      <w:r>
        <w:rPr>
          <w:sz w:val="28"/>
          <w:szCs w:val="28"/>
          <w:lang w:val="pt-BR"/>
        </w:rPr>
        <w:t>- Nhiều Luật hiện hành đều có quy định cụ th</w:t>
      </w:r>
      <w:r w:rsidR="00FA4BCD">
        <w:rPr>
          <w:sz w:val="28"/>
          <w:szCs w:val="28"/>
          <w:lang w:val="pt-BR"/>
        </w:rPr>
        <w:t>ể về áp dụng Luật, như Bộ luật D</w:t>
      </w:r>
      <w:r>
        <w:rPr>
          <w:sz w:val="28"/>
          <w:szCs w:val="28"/>
          <w:lang w:val="pt-BR"/>
        </w:rPr>
        <w:t>ân sự; Luật Đầu tư; Luật Đầu tư công; Luật Chứng khoán; Luật Điều ước quốc tế...Luật Ban hành văn bản quy phạm pháp luật quy định về nguyên tắc áp dụng pháp luật trong trường hợp có xung đột pháp luật. Quy định của dự thảo Luật về áp dụng Luật Quản lý và đầu tư vốn nhà nước tại doanh nghiệp, điều ước quốc tế, thỏa thuận quốc tế là đảm bảo sự tương đồng vớ</w:t>
      </w:r>
      <w:r w:rsidR="007E432D">
        <w:rPr>
          <w:sz w:val="28"/>
          <w:szCs w:val="28"/>
          <w:lang w:val="pt-BR"/>
        </w:rPr>
        <w:t>i các luật có liên quan và</w:t>
      </w:r>
      <w:r>
        <w:rPr>
          <w:sz w:val="28"/>
          <w:szCs w:val="28"/>
          <w:lang w:val="pt-BR"/>
        </w:rPr>
        <w:t xml:space="preserve"> thống nhất với quy định của Luật Ban hành văn bản quy phạm pháp luật</w:t>
      </w:r>
      <w:r w:rsidR="00EE4877">
        <w:rPr>
          <w:sz w:val="28"/>
          <w:szCs w:val="28"/>
          <w:lang w:val="pt-BR"/>
        </w:rPr>
        <w:t>.</w:t>
      </w:r>
    </w:p>
    <w:p w:rsidR="00C072F4" w:rsidRDefault="00EE4877" w:rsidP="00A91F96">
      <w:pPr>
        <w:spacing w:before="120" w:after="120"/>
        <w:ind w:firstLine="709"/>
        <w:jc w:val="both"/>
        <w:rPr>
          <w:sz w:val="28"/>
          <w:szCs w:val="28"/>
          <w:lang w:val="pt-BR"/>
        </w:rPr>
      </w:pPr>
      <w:r w:rsidRPr="00EE4877">
        <w:rPr>
          <w:sz w:val="28"/>
          <w:szCs w:val="28"/>
          <w:lang w:val="pt-BR"/>
        </w:rPr>
        <w:t xml:space="preserve">- Trong </w:t>
      </w:r>
      <w:r>
        <w:rPr>
          <w:sz w:val="28"/>
          <w:szCs w:val="28"/>
          <w:lang w:val="pt-BR"/>
        </w:rPr>
        <w:t xml:space="preserve">hệ thống pháp luật hiện hành, cơ bản các luật đều có điều giải thích từ ngữ, đặc biệt </w:t>
      </w:r>
      <w:r w:rsidR="00FA4BCD">
        <w:rPr>
          <w:sz w:val="28"/>
          <w:szCs w:val="28"/>
          <w:lang w:val="pt-BR"/>
        </w:rPr>
        <w:t>các luật chuyên ngành như Luật D</w:t>
      </w:r>
      <w:r>
        <w:rPr>
          <w:sz w:val="28"/>
          <w:szCs w:val="28"/>
          <w:lang w:val="pt-BR"/>
        </w:rPr>
        <w:t>oanh ngh</w:t>
      </w:r>
      <w:r w:rsidR="00FA4BCD">
        <w:rPr>
          <w:sz w:val="28"/>
          <w:szCs w:val="28"/>
          <w:lang w:val="pt-BR"/>
        </w:rPr>
        <w:t>iệp; Luật Đ</w:t>
      </w:r>
      <w:r>
        <w:rPr>
          <w:sz w:val="28"/>
          <w:szCs w:val="28"/>
          <w:lang w:val="pt-BR"/>
        </w:rPr>
        <w:t>ấu thầu; Luật Chứng khoán... Do đó dự thảo Luật (Điều 4) giải thích thuật ngữ đối với những cụm từ trong dự thảo Luật là phù hợp, đồng bộ, thống nhất với các luật hiện hành có liên quan.</w:t>
      </w:r>
    </w:p>
    <w:p w:rsidR="00EE4877" w:rsidRPr="00A91F96" w:rsidRDefault="00EE4877" w:rsidP="00A91F96">
      <w:pPr>
        <w:spacing w:before="120" w:after="120"/>
        <w:ind w:firstLine="709"/>
        <w:jc w:val="both"/>
        <w:rPr>
          <w:sz w:val="28"/>
          <w:szCs w:val="28"/>
          <w:lang w:val="pt-BR"/>
        </w:rPr>
      </w:pPr>
      <w:r>
        <w:rPr>
          <w:sz w:val="28"/>
          <w:szCs w:val="28"/>
          <w:lang w:val="pt-BR"/>
        </w:rPr>
        <w:t>- Luật Ban hành văn b</w:t>
      </w:r>
      <w:r w:rsidR="007E432D">
        <w:rPr>
          <w:sz w:val="28"/>
          <w:szCs w:val="28"/>
          <w:lang w:val="pt-BR"/>
        </w:rPr>
        <w:t>ản quy phạm pháp luật, Bộ L</w:t>
      </w:r>
      <w:r w:rsidR="0062786E">
        <w:rPr>
          <w:sz w:val="28"/>
          <w:szCs w:val="28"/>
          <w:lang w:val="pt-BR"/>
        </w:rPr>
        <w:t>uật D</w:t>
      </w:r>
      <w:r>
        <w:rPr>
          <w:sz w:val="28"/>
          <w:szCs w:val="28"/>
          <w:lang w:val="pt-BR"/>
        </w:rPr>
        <w:t xml:space="preserve">ân sự, </w:t>
      </w:r>
      <w:r w:rsidRPr="00A91F96">
        <w:rPr>
          <w:iCs/>
          <w:color w:val="000000"/>
          <w:sz w:val="28"/>
          <w:szCs w:val="28"/>
          <w:shd w:val="clear" w:color="auto" w:fill="FFFFFF"/>
          <w:lang w:val="pt-BR"/>
        </w:rPr>
        <w:t>Luật Đầu tư theo phương thức đối tác công tư</w:t>
      </w:r>
      <w:r w:rsidR="0062786E">
        <w:rPr>
          <w:sz w:val="28"/>
          <w:szCs w:val="28"/>
          <w:lang w:val="pt-BR"/>
        </w:rPr>
        <w:t>;</w:t>
      </w:r>
      <w:r>
        <w:rPr>
          <w:b/>
          <w:sz w:val="28"/>
          <w:szCs w:val="28"/>
          <w:lang w:val="pt-BR"/>
        </w:rPr>
        <w:t xml:space="preserve"> </w:t>
      </w:r>
      <w:r w:rsidRPr="00EE4877">
        <w:rPr>
          <w:iCs/>
          <w:color w:val="000000"/>
          <w:sz w:val="28"/>
          <w:szCs w:val="28"/>
          <w:shd w:val="clear" w:color="auto" w:fill="FFFFFF"/>
          <w:lang w:val="nl-NL"/>
        </w:rPr>
        <w:t>Luật Quản lý, sử dụng tài sản công</w:t>
      </w:r>
      <w:r w:rsidRPr="00BE1420">
        <w:rPr>
          <w:b/>
          <w:iCs/>
          <w:color w:val="000000"/>
          <w:shd w:val="clear" w:color="auto" w:fill="FFFFFF"/>
          <w:lang w:val="nl-NL"/>
        </w:rPr>
        <w:t xml:space="preserve"> </w:t>
      </w:r>
      <w:r>
        <w:rPr>
          <w:b/>
          <w:sz w:val="28"/>
          <w:szCs w:val="28"/>
          <w:lang w:val="pt-BR"/>
        </w:rPr>
        <w:t xml:space="preserve">... </w:t>
      </w:r>
      <w:r w:rsidRPr="00EE4877">
        <w:rPr>
          <w:sz w:val="28"/>
          <w:szCs w:val="28"/>
          <w:lang w:val="pt-BR"/>
        </w:rPr>
        <w:t>đều có</w:t>
      </w:r>
      <w:r>
        <w:rPr>
          <w:b/>
          <w:sz w:val="28"/>
          <w:szCs w:val="28"/>
          <w:lang w:val="pt-BR"/>
        </w:rPr>
        <w:t xml:space="preserve"> </w:t>
      </w:r>
      <w:r w:rsidRPr="00EE4877">
        <w:rPr>
          <w:sz w:val="28"/>
          <w:szCs w:val="28"/>
          <w:lang w:val="pt-BR"/>
        </w:rPr>
        <w:t>về nguyên tắc cơ bản trong</w:t>
      </w:r>
      <w:r>
        <w:rPr>
          <w:b/>
          <w:sz w:val="28"/>
          <w:szCs w:val="28"/>
          <w:lang w:val="pt-BR"/>
        </w:rPr>
        <w:t xml:space="preserve"> </w:t>
      </w:r>
      <w:r w:rsidRPr="00EE4877">
        <w:rPr>
          <w:sz w:val="28"/>
          <w:szCs w:val="28"/>
          <w:lang w:val="pt-BR"/>
        </w:rPr>
        <w:t>lĩnh vực Luật điều chỉnh</w:t>
      </w:r>
      <w:r>
        <w:rPr>
          <w:sz w:val="28"/>
          <w:szCs w:val="28"/>
          <w:lang w:val="pt-BR"/>
        </w:rPr>
        <w:t xml:space="preserve">. </w:t>
      </w:r>
      <w:r w:rsidR="00F216F9" w:rsidRPr="00A91F96">
        <w:rPr>
          <w:sz w:val="28"/>
          <w:szCs w:val="28"/>
          <w:lang w:val="pt-BR"/>
        </w:rPr>
        <w:t xml:space="preserve">Dự thảo Luật đã đảm bảo quy định về nguyên tắc quản lý và đầu tư vốn nhà nước tại doanh nghiệp đã bao quát đầy đủ, rõ ràng, phù hợp với định hướng, chủ trương của Đảng và các cam kết quốc tế mà </w:t>
      </w:r>
      <w:r w:rsidR="007E432D">
        <w:rPr>
          <w:sz w:val="28"/>
          <w:szCs w:val="28"/>
          <w:lang w:val="pt-BR"/>
        </w:rPr>
        <w:t xml:space="preserve">nước Cộng hòa xã hội chủ nghĩa Việt Nam </w:t>
      </w:r>
      <w:r w:rsidR="00F216F9" w:rsidRPr="00A91F96">
        <w:rPr>
          <w:sz w:val="28"/>
          <w:szCs w:val="28"/>
          <w:lang w:val="pt-BR"/>
        </w:rPr>
        <w:t>là thành viên.</w:t>
      </w:r>
    </w:p>
    <w:p w:rsidR="00F216F9" w:rsidRPr="00A91F96" w:rsidRDefault="00F216F9" w:rsidP="00A91F96">
      <w:pPr>
        <w:spacing w:before="120" w:after="120"/>
        <w:ind w:firstLine="709"/>
        <w:jc w:val="both"/>
        <w:rPr>
          <w:sz w:val="28"/>
          <w:szCs w:val="28"/>
          <w:lang w:val="pt-BR"/>
        </w:rPr>
      </w:pPr>
      <w:r w:rsidRPr="00A91F96">
        <w:rPr>
          <w:sz w:val="28"/>
          <w:szCs w:val="28"/>
          <w:lang w:val="pt-BR"/>
        </w:rPr>
        <w:t xml:space="preserve">- </w:t>
      </w:r>
      <w:r w:rsidR="003F6698" w:rsidRPr="00A91F96">
        <w:rPr>
          <w:sz w:val="28"/>
          <w:szCs w:val="28"/>
          <w:lang w:val="pt-BR"/>
        </w:rPr>
        <w:t xml:space="preserve">Dự thảo Luật quy định những hành vi bị cấm trong lĩnh vực quản lý và đầu tư vốn nhà nước tại doanh nghiệp đã rõ ràng, không bao gồm các nội dung quy định tại các luật khác và không có sự mâu thuẫn, chồng chéo giữa các luật hiện hành. </w:t>
      </w:r>
      <w:r w:rsidR="0062786E">
        <w:rPr>
          <w:sz w:val="28"/>
          <w:szCs w:val="28"/>
          <w:lang w:val="pt-BR"/>
        </w:rPr>
        <w:t>Các luật tương đồng như Luật D</w:t>
      </w:r>
      <w:r w:rsidR="003F6698" w:rsidRPr="00A91F96">
        <w:rPr>
          <w:sz w:val="28"/>
          <w:szCs w:val="28"/>
          <w:lang w:val="pt-BR"/>
        </w:rPr>
        <w:t xml:space="preserve">oanh </w:t>
      </w:r>
      <w:r w:rsidR="0062786E">
        <w:rPr>
          <w:sz w:val="28"/>
          <w:szCs w:val="28"/>
          <w:lang w:val="pt-BR"/>
        </w:rPr>
        <w:t>nghiệp; Luật Chứng khoán; Luật C</w:t>
      </w:r>
      <w:r w:rsidR="003F6698" w:rsidRPr="00A91F96">
        <w:rPr>
          <w:sz w:val="28"/>
          <w:szCs w:val="28"/>
          <w:lang w:val="pt-BR"/>
        </w:rPr>
        <w:t>ác tổ chức tín dụng cũng quy định theo hướng chỉ rõ những hành vi bị cấm trong phạm vị điều chỉnh của Luật.</w:t>
      </w:r>
    </w:p>
    <w:p w:rsidR="003F6698" w:rsidRPr="00A91F96" w:rsidRDefault="003F6698" w:rsidP="00A91F96">
      <w:pPr>
        <w:spacing w:before="120" w:after="120"/>
        <w:ind w:firstLine="709"/>
        <w:jc w:val="both"/>
        <w:rPr>
          <w:b/>
          <w:sz w:val="28"/>
          <w:szCs w:val="28"/>
          <w:lang w:val="pt-BR"/>
        </w:rPr>
      </w:pPr>
      <w:r w:rsidRPr="00A91F96">
        <w:rPr>
          <w:b/>
          <w:sz w:val="28"/>
          <w:szCs w:val="28"/>
          <w:lang w:val="pt-BR"/>
        </w:rPr>
        <w:t>2.2. Về quản lý vốn nhà nước đầu tư tại doanh nghiệp</w:t>
      </w:r>
      <w:r w:rsidR="003F0B98">
        <w:rPr>
          <w:b/>
          <w:sz w:val="28"/>
          <w:szCs w:val="28"/>
          <w:lang w:val="pt-BR"/>
        </w:rPr>
        <w:t xml:space="preserve"> (Chương II Dự thảo Luật)</w:t>
      </w:r>
    </w:p>
    <w:p w:rsidR="00BA0AAC" w:rsidRDefault="003F6698" w:rsidP="00A91F96">
      <w:pPr>
        <w:spacing w:before="120" w:after="120"/>
        <w:ind w:firstLine="709"/>
        <w:jc w:val="both"/>
        <w:rPr>
          <w:sz w:val="28"/>
          <w:szCs w:val="28"/>
          <w:lang w:val="pt-BR"/>
        </w:rPr>
      </w:pPr>
      <w:r w:rsidRPr="003F6698">
        <w:rPr>
          <w:sz w:val="28"/>
          <w:szCs w:val="28"/>
          <w:lang w:val="pt-BR"/>
        </w:rPr>
        <w:t xml:space="preserve">Nội </w:t>
      </w:r>
      <w:r>
        <w:rPr>
          <w:sz w:val="28"/>
          <w:szCs w:val="28"/>
          <w:lang w:val="pt-BR"/>
        </w:rPr>
        <w:t>dung này quy định tại Chương II của dự thảo Luật, gồm 3 mục và 12 Điều (Từ Điều 7 đến Điều 18)</w:t>
      </w:r>
      <w:r w:rsidR="00CC00F0">
        <w:rPr>
          <w:sz w:val="28"/>
          <w:szCs w:val="28"/>
          <w:lang w:val="pt-BR"/>
        </w:rPr>
        <w:t>. Các vấn đề cơ bản của dự thảo Luật gồm các quy định chung về: mục tiêu yêu cầu, nội dung quản lý vốn nhà nước, nhiệm vụ quyền hạn của Chính phủ, Bộ cơ quan ngang Bộ và UBND cấp tỉnh, cơ quan, người đại diện chủ sở hữu vốn, của doanh nghiệp; quy định về thẩm quyền, trình tự thủ tục quyết định về: công tác nhân sự, chiến lược, kế hoạch, danh mục cơ cấu lại vốn, phân phối lợi nhuận sau thuế tại doanh nghiệp có vốn nhà nước đầu tư trực tiếp và doanh nghiệp có vốn đầu tư khác.</w:t>
      </w:r>
      <w:r w:rsidR="00316C26">
        <w:rPr>
          <w:sz w:val="28"/>
          <w:szCs w:val="28"/>
          <w:lang w:val="pt-BR"/>
        </w:rPr>
        <w:t xml:space="preserve"> </w:t>
      </w:r>
      <w:r w:rsidR="00CC00F0">
        <w:rPr>
          <w:sz w:val="28"/>
          <w:szCs w:val="28"/>
          <w:lang w:val="pt-BR"/>
        </w:rPr>
        <w:t xml:space="preserve">Qua rà soát, Bộ Tài chính nhận thấy, </w:t>
      </w:r>
      <w:r w:rsidR="00316C26">
        <w:rPr>
          <w:sz w:val="28"/>
          <w:szCs w:val="28"/>
          <w:lang w:val="pt-BR"/>
        </w:rPr>
        <w:t xml:space="preserve">cơ bản </w:t>
      </w:r>
      <w:r w:rsidR="00CC00F0">
        <w:rPr>
          <w:sz w:val="28"/>
          <w:szCs w:val="28"/>
          <w:lang w:val="pt-BR"/>
        </w:rPr>
        <w:t xml:space="preserve">các quy định </w:t>
      </w:r>
      <w:r w:rsidR="00961E72">
        <w:rPr>
          <w:sz w:val="28"/>
          <w:szCs w:val="28"/>
          <w:lang w:val="pt-BR"/>
        </w:rPr>
        <w:t>tại dự thảo Luật nêu trên</w:t>
      </w:r>
      <w:r w:rsidR="00CC00F0">
        <w:rPr>
          <w:sz w:val="28"/>
          <w:szCs w:val="28"/>
          <w:lang w:val="pt-BR"/>
        </w:rPr>
        <w:t xml:space="preserve"> cơ bản b</w:t>
      </w:r>
      <w:r w:rsidR="00961E72">
        <w:rPr>
          <w:sz w:val="28"/>
          <w:szCs w:val="28"/>
          <w:lang w:val="pt-BR"/>
        </w:rPr>
        <w:t>ảo</w:t>
      </w:r>
      <w:r w:rsidR="00CC00F0">
        <w:rPr>
          <w:sz w:val="28"/>
          <w:szCs w:val="28"/>
          <w:lang w:val="pt-BR"/>
        </w:rPr>
        <w:t xml:space="preserve"> đảm tính đồng bộ, tính thống nhất với các</w:t>
      </w:r>
      <w:r w:rsidR="007E432D">
        <w:rPr>
          <w:sz w:val="28"/>
          <w:szCs w:val="28"/>
          <w:lang w:val="pt-BR"/>
        </w:rPr>
        <w:t xml:space="preserve"> văn bản hiện hành có liên quan;</w:t>
      </w:r>
      <w:r w:rsidR="00CC00F0">
        <w:rPr>
          <w:sz w:val="28"/>
          <w:szCs w:val="28"/>
          <w:lang w:val="pt-BR"/>
        </w:rPr>
        <w:t xml:space="preserve"> </w:t>
      </w:r>
      <w:r w:rsidR="00961E72">
        <w:rPr>
          <w:sz w:val="28"/>
          <w:szCs w:val="28"/>
          <w:lang w:val="pt-BR"/>
        </w:rPr>
        <w:t>không có mâu thuẫn, chồng chéo với các Luật có liên quan</w:t>
      </w:r>
      <w:r w:rsidR="00316C26">
        <w:rPr>
          <w:sz w:val="28"/>
          <w:szCs w:val="28"/>
          <w:lang w:val="pt-BR"/>
        </w:rPr>
        <w:t xml:space="preserve">. </w:t>
      </w:r>
    </w:p>
    <w:p w:rsidR="002156F8" w:rsidRPr="00CD6574" w:rsidRDefault="00316C26" w:rsidP="002156F8">
      <w:pPr>
        <w:spacing w:before="120" w:after="120"/>
        <w:ind w:firstLine="709"/>
        <w:jc w:val="both"/>
        <w:rPr>
          <w:i/>
          <w:iCs/>
          <w:sz w:val="28"/>
          <w:szCs w:val="28"/>
          <w:lang w:val="pt-BR"/>
        </w:rPr>
      </w:pPr>
      <w:r>
        <w:rPr>
          <w:sz w:val="28"/>
          <w:szCs w:val="28"/>
          <w:lang w:val="pt-BR"/>
        </w:rPr>
        <w:t>Tuy nhiên</w:t>
      </w:r>
      <w:r w:rsidR="002156F8">
        <w:rPr>
          <w:sz w:val="28"/>
          <w:szCs w:val="28"/>
          <w:lang w:val="pt-BR"/>
        </w:rPr>
        <w:t>,</w:t>
      </w:r>
      <w:r>
        <w:rPr>
          <w:sz w:val="28"/>
          <w:szCs w:val="28"/>
          <w:lang w:val="pt-BR"/>
        </w:rPr>
        <w:t xml:space="preserve"> còn có quy định khác với quy định pháp luật hiện hành, cụ thể:</w:t>
      </w:r>
      <w:r w:rsidR="002156F8">
        <w:rPr>
          <w:sz w:val="28"/>
          <w:szCs w:val="28"/>
          <w:lang w:val="pt-BR"/>
        </w:rPr>
        <w:t xml:space="preserve"> </w:t>
      </w:r>
      <w:r>
        <w:rPr>
          <w:sz w:val="28"/>
          <w:szCs w:val="28"/>
          <w:lang w:val="pt-BR"/>
        </w:rPr>
        <w:t>Tại khoản 2 Điều 10 Dự thảo Luật quy định:</w:t>
      </w:r>
      <w:r w:rsidR="007C5D29">
        <w:rPr>
          <w:sz w:val="28"/>
          <w:szCs w:val="28"/>
          <w:lang w:val="pt-BR"/>
        </w:rPr>
        <w:t xml:space="preserve"> </w:t>
      </w:r>
      <w:r w:rsidR="007C5D29" w:rsidRPr="007C5D29">
        <w:rPr>
          <w:i/>
          <w:iCs/>
          <w:sz w:val="28"/>
          <w:szCs w:val="28"/>
          <w:lang w:val="pt-BR"/>
        </w:rPr>
        <w:t>“</w:t>
      </w:r>
      <w:r w:rsidR="007C5D29" w:rsidRPr="00CD6574">
        <w:rPr>
          <w:i/>
          <w:iCs/>
          <w:sz w:val="28"/>
          <w:szCs w:val="28"/>
          <w:lang w:val="pt-BR"/>
        </w:rPr>
        <w:t>Kiểm toán Nhà nước thực hiện kiểm toán theo quy định của pháp luật kiểm toán nhà nước đối với các doanh nghiệp có vốn nhà nước đầu tư trực tiếp và doanh nghiệp có vốn nhà nước đầu tư khác có vốn đầu tư trên 50% vốn điều lệ của doanh nghiệp có vốn nhà nước đầu tư trực tiếp 100% vốn điều lệ”.</w:t>
      </w:r>
      <w:bookmarkStart w:id="1" w:name="khoan_10_55"/>
    </w:p>
    <w:p w:rsidR="002156F8" w:rsidRDefault="00316C26" w:rsidP="002156F8">
      <w:pPr>
        <w:spacing w:before="120" w:after="120"/>
        <w:ind w:firstLine="709"/>
        <w:jc w:val="both"/>
        <w:rPr>
          <w:sz w:val="28"/>
          <w:szCs w:val="28"/>
          <w:lang w:val="pt-BR"/>
        </w:rPr>
      </w:pPr>
      <w:r w:rsidRPr="00316C26">
        <w:rPr>
          <w:sz w:val="28"/>
          <w:szCs w:val="28"/>
          <w:lang w:val="pt-BR"/>
        </w:rPr>
        <w:t xml:space="preserve">Theo quy định tại khoản 10 Điều 55 Luật Kiểm toán nhà nước năm 2015 đơn vị được kiểm toán nhà nước gồm </w:t>
      </w:r>
      <w:r w:rsidR="007E432D">
        <w:rPr>
          <w:sz w:val="28"/>
          <w:szCs w:val="28"/>
          <w:lang w:val="pt-BR"/>
        </w:rPr>
        <w:t>d</w:t>
      </w:r>
      <w:r w:rsidRPr="00316C26">
        <w:rPr>
          <w:sz w:val="28"/>
          <w:szCs w:val="28"/>
          <w:lang w:val="pt-BR"/>
        </w:rPr>
        <w:t>oanh nghiệp do Nhà nước nắm giữ trên 50% vốn điều lệ. Đối với doanh nghiệp do Nhà nước nắm giữ từ 50% vốn điều lệ trở xuống, khi cần thiết, Tổng Kiểm toán nhà nước quyết định lựa chọn mục tiêu, tiêu chí, nội dung và phương pháp kiểm toán phù hợp</w:t>
      </w:r>
      <w:bookmarkEnd w:id="1"/>
      <w:r w:rsidRPr="00316C26">
        <w:rPr>
          <w:sz w:val="28"/>
          <w:szCs w:val="28"/>
          <w:lang w:val="pt-BR"/>
        </w:rPr>
        <w:t xml:space="preserve">. </w:t>
      </w:r>
    </w:p>
    <w:p w:rsidR="00316C26" w:rsidRDefault="00316C26" w:rsidP="002156F8">
      <w:pPr>
        <w:spacing w:before="120" w:after="120"/>
        <w:ind w:firstLine="709"/>
        <w:jc w:val="both"/>
        <w:rPr>
          <w:sz w:val="28"/>
          <w:szCs w:val="28"/>
          <w:lang w:val="pt-BR"/>
        </w:rPr>
      </w:pPr>
      <w:r w:rsidRPr="00316C26">
        <w:rPr>
          <w:sz w:val="28"/>
          <w:szCs w:val="28"/>
          <w:lang w:val="pt-BR"/>
        </w:rPr>
        <w:t>Do vậy, cần sửa đổi, bổ sung Luật Kiểm toán nhà nước cho phù hợp.</w:t>
      </w:r>
    </w:p>
    <w:p w:rsidR="00961E72" w:rsidRPr="00A91F96" w:rsidRDefault="00CB4F67" w:rsidP="00A91F96">
      <w:pPr>
        <w:shd w:val="clear" w:color="auto" w:fill="FFFFFF"/>
        <w:spacing w:before="120" w:after="120"/>
        <w:jc w:val="both"/>
        <w:rPr>
          <w:b/>
          <w:sz w:val="28"/>
          <w:szCs w:val="28"/>
          <w:lang w:val="pt-BR"/>
        </w:rPr>
      </w:pPr>
      <w:r w:rsidRPr="00A91F96">
        <w:rPr>
          <w:sz w:val="28"/>
          <w:szCs w:val="28"/>
          <w:lang w:val="pt-BR"/>
        </w:rPr>
        <w:tab/>
      </w:r>
      <w:r w:rsidRPr="00A91F96">
        <w:rPr>
          <w:b/>
          <w:sz w:val="28"/>
          <w:szCs w:val="28"/>
          <w:lang w:val="pt-BR"/>
        </w:rPr>
        <w:t>2.3. Về đầu tư vốn nhà nước vào doanh nghiệp</w:t>
      </w:r>
      <w:r w:rsidR="003F0B98">
        <w:rPr>
          <w:b/>
          <w:sz w:val="28"/>
          <w:szCs w:val="28"/>
          <w:lang w:val="pt-BR"/>
        </w:rPr>
        <w:t xml:space="preserve"> (Chương III Dự thảo Luật)</w:t>
      </w:r>
    </w:p>
    <w:p w:rsidR="00CB4F67" w:rsidRPr="00A91F96" w:rsidRDefault="00CB4F67" w:rsidP="00A91F96">
      <w:pPr>
        <w:shd w:val="clear" w:color="auto" w:fill="FFFFFF"/>
        <w:spacing w:before="120" w:after="120"/>
        <w:jc w:val="both"/>
        <w:rPr>
          <w:sz w:val="28"/>
          <w:szCs w:val="28"/>
          <w:lang w:val="pt-BR"/>
        </w:rPr>
      </w:pPr>
      <w:r w:rsidRPr="00A91F96">
        <w:rPr>
          <w:sz w:val="28"/>
          <w:szCs w:val="28"/>
          <w:lang w:val="pt-BR"/>
        </w:rPr>
        <w:tab/>
      </w:r>
      <w:r w:rsidR="00E6149F">
        <w:rPr>
          <w:sz w:val="28"/>
          <w:szCs w:val="28"/>
          <w:lang w:val="pt-BR"/>
        </w:rPr>
        <w:t>Nội dung này được quy định tại C</w:t>
      </w:r>
      <w:r w:rsidRPr="00A91F96">
        <w:rPr>
          <w:sz w:val="28"/>
          <w:szCs w:val="28"/>
          <w:lang w:val="pt-BR"/>
        </w:rPr>
        <w:t xml:space="preserve">hương III của dự thảo Luật, gồm 9 Điều (từ Điều 19 đến Điều 27). Các vấn đề cơ bản của dự thảo Luật về đầu tư vốn nhà nước vào doanh nghiệp gồm: </w:t>
      </w:r>
      <w:r w:rsidR="00E6149F">
        <w:rPr>
          <w:sz w:val="28"/>
          <w:szCs w:val="28"/>
          <w:lang w:val="pt-BR"/>
        </w:rPr>
        <w:t>x</w:t>
      </w:r>
      <w:r w:rsidRPr="00A91F96">
        <w:rPr>
          <w:sz w:val="28"/>
          <w:szCs w:val="28"/>
          <w:lang w:val="pt-BR"/>
        </w:rPr>
        <w:t>ác định vốn nhà nước đầu tư tại doanh nghiệp, nguồn vốn đầu tư, mục tiêu, yêu cầu, nguyên tắc, điều kiện, hình thức đầu tư vốn nhà nước; thẩm quyền, trình tự, thủ tục đầu tư vốn</w:t>
      </w:r>
      <w:r w:rsidR="002F31D2">
        <w:rPr>
          <w:sz w:val="28"/>
          <w:szCs w:val="28"/>
          <w:lang w:val="pt-BR"/>
        </w:rPr>
        <w:t xml:space="preserve"> nhà nước vào doanh nghiệp</w:t>
      </w:r>
      <w:r w:rsidRPr="00A91F96">
        <w:rPr>
          <w:sz w:val="28"/>
          <w:szCs w:val="28"/>
          <w:lang w:val="pt-BR"/>
        </w:rPr>
        <w:t>.</w:t>
      </w:r>
    </w:p>
    <w:p w:rsidR="00CB4F67" w:rsidRDefault="00CB4F67" w:rsidP="00A91F96">
      <w:pPr>
        <w:shd w:val="clear" w:color="auto" w:fill="FFFFFF"/>
        <w:spacing w:before="120" w:after="120"/>
        <w:jc w:val="both"/>
        <w:rPr>
          <w:sz w:val="28"/>
          <w:szCs w:val="28"/>
          <w:lang w:val="pt-BR"/>
        </w:rPr>
      </w:pPr>
      <w:r w:rsidRPr="00A91F96">
        <w:rPr>
          <w:sz w:val="28"/>
          <w:szCs w:val="28"/>
          <w:lang w:val="pt-BR"/>
        </w:rPr>
        <w:tab/>
        <w:t>Qua rà soát, Bộ Tài chính nhận thấy</w:t>
      </w:r>
      <w:r w:rsidR="0015044C" w:rsidRPr="00A91F96">
        <w:rPr>
          <w:sz w:val="28"/>
          <w:szCs w:val="28"/>
          <w:lang w:val="pt-BR"/>
        </w:rPr>
        <w:t xml:space="preserve"> các quy định nêu trên cơ bản bảo đảm tính đồng bộ, thống nhất với các quy định của hệ thống pháp luật hiện hành có liên quan.</w:t>
      </w:r>
    </w:p>
    <w:p w:rsidR="004043B7" w:rsidRPr="00A91F96" w:rsidRDefault="004043B7" w:rsidP="00A91F96">
      <w:pPr>
        <w:shd w:val="clear" w:color="auto" w:fill="FFFFFF"/>
        <w:spacing w:before="120" w:after="120"/>
        <w:jc w:val="both"/>
        <w:rPr>
          <w:sz w:val="28"/>
          <w:szCs w:val="28"/>
          <w:lang w:val="pt-BR"/>
        </w:rPr>
      </w:pPr>
      <w:r>
        <w:rPr>
          <w:sz w:val="28"/>
          <w:szCs w:val="28"/>
          <w:lang w:val="pt-BR"/>
        </w:rPr>
        <w:tab/>
        <w:t>Tuy nhiên, còn nội dung chưa phù hợp với quy định pháp luật hiện hành, cụ thể:</w:t>
      </w:r>
    </w:p>
    <w:p w:rsidR="004043B7" w:rsidRDefault="0015044C" w:rsidP="00A91F96">
      <w:pPr>
        <w:spacing w:before="120" w:after="120"/>
        <w:jc w:val="both"/>
        <w:rPr>
          <w:sz w:val="28"/>
          <w:szCs w:val="28"/>
          <w:lang w:val="pt-BR"/>
        </w:rPr>
      </w:pPr>
      <w:r w:rsidRPr="00A91F96">
        <w:rPr>
          <w:sz w:val="28"/>
          <w:szCs w:val="28"/>
          <w:lang w:val="pt-BR"/>
        </w:rPr>
        <w:tab/>
      </w:r>
      <w:r w:rsidR="004043B7">
        <w:rPr>
          <w:sz w:val="28"/>
          <w:szCs w:val="28"/>
          <w:lang w:val="pt-BR"/>
        </w:rPr>
        <w:t xml:space="preserve">- </w:t>
      </w:r>
      <w:r w:rsidRPr="00A91F96">
        <w:rPr>
          <w:sz w:val="28"/>
          <w:szCs w:val="28"/>
          <w:lang w:val="pt-BR"/>
        </w:rPr>
        <w:t xml:space="preserve">Tại </w:t>
      </w:r>
      <w:r w:rsidR="004043B7">
        <w:rPr>
          <w:sz w:val="28"/>
          <w:szCs w:val="28"/>
          <w:lang w:val="pt-BR"/>
        </w:rPr>
        <w:t xml:space="preserve">khoản 1 </w:t>
      </w:r>
      <w:r w:rsidR="00997C6A" w:rsidRPr="00726F72">
        <w:rPr>
          <w:sz w:val="28"/>
          <w:szCs w:val="28"/>
          <w:lang w:val="pt-BR"/>
        </w:rPr>
        <w:t xml:space="preserve">Điều </w:t>
      </w:r>
      <w:r w:rsidR="004043B7">
        <w:rPr>
          <w:sz w:val="28"/>
          <w:szCs w:val="28"/>
          <w:lang w:val="pt-BR"/>
        </w:rPr>
        <w:t>20 dự thảo Luật</w:t>
      </w:r>
      <w:r w:rsidR="00997C6A" w:rsidRPr="00A91F96">
        <w:rPr>
          <w:sz w:val="28"/>
          <w:szCs w:val="28"/>
          <w:lang w:val="pt-BR"/>
        </w:rPr>
        <w:t xml:space="preserve"> quy định về nguồn vốn nhà nước đầu tư vào doanh nghiệp từ nguồn ngân sách nhà nước là nội dung chi của ngân sách trung ương hoặc ngân sách địa phương.</w:t>
      </w:r>
    </w:p>
    <w:p w:rsidR="00D82A70" w:rsidRDefault="000E7188" w:rsidP="00D82A70">
      <w:pPr>
        <w:spacing w:before="120" w:after="120"/>
        <w:ind w:firstLine="720"/>
        <w:jc w:val="both"/>
        <w:rPr>
          <w:sz w:val="28"/>
          <w:szCs w:val="28"/>
          <w:lang w:val="pt-BR"/>
        </w:rPr>
      </w:pPr>
      <w:r>
        <w:rPr>
          <w:sz w:val="28"/>
          <w:szCs w:val="28"/>
          <w:lang w:val="pt-BR"/>
        </w:rPr>
        <w:t xml:space="preserve">- </w:t>
      </w:r>
      <w:r w:rsidR="00997C6A" w:rsidRPr="00A91F96">
        <w:rPr>
          <w:sz w:val="28"/>
          <w:szCs w:val="28"/>
          <w:lang w:val="pt-BR"/>
        </w:rPr>
        <w:t>Th</w:t>
      </w:r>
      <w:r w:rsidR="00601EA2">
        <w:rPr>
          <w:sz w:val="28"/>
          <w:szCs w:val="28"/>
          <w:lang w:val="pt-BR"/>
        </w:rPr>
        <w:t xml:space="preserve">eo </w:t>
      </w:r>
      <w:r w:rsidR="00D82A70">
        <w:rPr>
          <w:sz w:val="28"/>
          <w:szCs w:val="28"/>
          <w:lang w:val="pt-BR"/>
        </w:rPr>
        <w:t xml:space="preserve">quy định tại </w:t>
      </w:r>
      <w:r w:rsidR="004043B7">
        <w:rPr>
          <w:sz w:val="28"/>
          <w:szCs w:val="28"/>
          <w:lang w:val="pt-BR"/>
        </w:rPr>
        <w:t xml:space="preserve">điểm b khoản 1 Điều 36 </w:t>
      </w:r>
      <w:r w:rsidR="00601EA2">
        <w:rPr>
          <w:sz w:val="28"/>
          <w:szCs w:val="28"/>
          <w:lang w:val="pt-BR"/>
        </w:rPr>
        <w:t>Luật N</w:t>
      </w:r>
      <w:r w:rsidR="00997C6A" w:rsidRPr="00A91F96">
        <w:rPr>
          <w:sz w:val="28"/>
          <w:szCs w:val="28"/>
          <w:lang w:val="pt-BR"/>
        </w:rPr>
        <w:t xml:space="preserve">gân sách nhà nước </w:t>
      </w:r>
      <w:r w:rsidR="004043B7">
        <w:rPr>
          <w:sz w:val="28"/>
          <w:szCs w:val="28"/>
          <w:lang w:val="pt-BR"/>
        </w:rPr>
        <w:t>năm 2015</w:t>
      </w:r>
      <w:r w:rsidR="00D82A70">
        <w:rPr>
          <w:sz w:val="28"/>
          <w:szCs w:val="28"/>
          <w:lang w:val="pt-BR"/>
        </w:rPr>
        <w:t>:</w:t>
      </w:r>
      <w:r w:rsidR="004043B7">
        <w:rPr>
          <w:sz w:val="28"/>
          <w:szCs w:val="28"/>
          <w:lang w:val="pt-BR"/>
        </w:rPr>
        <w:t xml:space="preserve"> </w:t>
      </w:r>
      <w:bookmarkStart w:id="2" w:name="diem_b_1_36"/>
    </w:p>
    <w:p w:rsidR="00D82A70" w:rsidRPr="00CD6574" w:rsidRDefault="00D82A70" w:rsidP="00D82A70">
      <w:pPr>
        <w:spacing w:before="120" w:after="120"/>
        <w:ind w:firstLine="720"/>
        <w:jc w:val="both"/>
        <w:rPr>
          <w:i/>
          <w:iCs/>
          <w:sz w:val="28"/>
          <w:szCs w:val="28"/>
          <w:lang w:val="pt-BR"/>
        </w:rPr>
      </w:pPr>
      <w:r w:rsidRPr="00D82A70">
        <w:rPr>
          <w:i/>
          <w:iCs/>
          <w:sz w:val="28"/>
          <w:szCs w:val="28"/>
          <w:lang w:val="pt-BR"/>
        </w:rPr>
        <w:t>“</w:t>
      </w:r>
      <w:bookmarkStart w:id="3" w:name="dieu_36"/>
      <w:r w:rsidRPr="00CD6574">
        <w:rPr>
          <w:b/>
          <w:bCs/>
          <w:i/>
          <w:iCs/>
          <w:sz w:val="28"/>
          <w:szCs w:val="28"/>
          <w:lang w:val="pt-BR"/>
        </w:rPr>
        <w:t>Điều 36. Nhiệm vụ chi của ngân sách trung ương</w:t>
      </w:r>
      <w:bookmarkEnd w:id="3"/>
    </w:p>
    <w:p w:rsidR="00D82A70" w:rsidRPr="00CD6574" w:rsidRDefault="00D82A70" w:rsidP="00D82A70">
      <w:pPr>
        <w:spacing w:before="120" w:after="120"/>
        <w:ind w:firstLine="720"/>
        <w:jc w:val="both"/>
        <w:rPr>
          <w:i/>
          <w:iCs/>
          <w:sz w:val="28"/>
          <w:szCs w:val="28"/>
          <w:lang w:val="pt-BR"/>
        </w:rPr>
      </w:pPr>
      <w:r w:rsidRPr="00CD6574">
        <w:rPr>
          <w:i/>
          <w:iCs/>
          <w:sz w:val="28"/>
          <w:szCs w:val="28"/>
          <w:lang w:val="pt-BR"/>
        </w:rPr>
        <w:t>1. Chi đầu tư phát triển:</w:t>
      </w:r>
    </w:p>
    <w:p w:rsidR="00D82A70" w:rsidRPr="00CD6574" w:rsidRDefault="00D82A70" w:rsidP="00D82A70">
      <w:pPr>
        <w:spacing w:before="120" w:after="120"/>
        <w:ind w:firstLine="720"/>
        <w:jc w:val="both"/>
        <w:rPr>
          <w:i/>
          <w:iCs/>
          <w:sz w:val="28"/>
          <w:szCs w:val="28"/>
          <w:lang w:val="pt-BR"/>
        </w:rPr>
      </w:pPr>
      <w:r w:rsidRPr="00CD6574">
        <w:rPr>
          <w:i/>
          <w:iCs/>
          <w:sz w:val="28"/>
          <w:szCs w:val="28"/>
          <w:lang w:val="pt-BR"/>
        </w:rPr>
        <w:t>…</w:t>
      </w:r>
    </w:p>
    <w:p w:rsidR="00D82A70" w:rsidRPr="00CD6574" w:rsidRDefault="00D82A70" w:rsidP="00D82A70">
      <w:pPr>
        <w:spacing w:before="120" w:after="120"/>
        <w:ind w:firstLine="720"/>
        <w:jc w:val="both"/>
        <w:rPr>
          <w:i/>
          <w:iCs/>
          <w:sz w:val="28"/>
          <w:szCs w:val="28"/>
          <w:lang w:val="pt-BR"/>
        </w:rPr>
      </w:pPr>
      <w:r w:rsidRPr="00CD6574">
        <w:rPr>
          <w:i/>
          <w:iCs/>
          <w:sz w:val="28"/>
          <w:szCs w:val="28"/>
          <w:lang w:val="pt-BR"/>
        </w:rPr>
        <w:t>Đầu tư và hỗ trợ vốn cho các doanh nghiệp cung cấp sản phẩm, dịch vụ công ích do Nhà nước đặt hàng; các tổ chức kinh tế; các tổ chức tài chính của trung ương; đầu tư vốn nhà nước vào doanh nghiệp theo quy định của pháp luật</w:t>
      </w:r>
      <w:bookmarkEnd w:id="2"/>
      <w:r w:rsidRPr="00CD6574">
        <w:rPr>
          <w:i/>
          <w:iCs/>
          <w:sz w:val="28"/>
          <w:szCs w:val="28"/>
          <w:lang w:val="pt-BR"/>
        </w:rPr>
        <w:t>”.</w:t>
      </w:r>
    </w:p>
    <w:p w:rsidR="00D82A70" w:rsidRDefault="00D82A70" w:rsidP="00D82A70">
      <w:pPr>
        <w:spacing w:before="120" w:after="120"/>
        <w:ind w:firstLine="720"/>
        <w:jc w:val="both"/>
        <w:rPr>
          <w:sz w:val="28"/>
          <w:szCs w:val="28"/>
          <w:lang w:val="pt-BR"/>
        </w:rPr>
      </w:pPr>
      <w:r w:rsidRPr="00CD6574">
        <w:rPr>
          <w:sz w:val="28"/>
          <w:szCs w:val="28"/>
          <w:lang w:val="pt-BR"/>
        </w:rPr>
        <w:t xml:space="preserve">Theo quy định tại điểm b khoản 1 Điều 38 </w:t>
      </w:r>
      <w:r>
        <w:rPr>
          <w:sz w:val="28"/>
          <w:szCs w:val="28"/>
          <w:lang w:val="pt-BR"/>
        </w:rPr>
        <w:t>Luật N</w:t>
      </w:r>
      <w:r w:rsidRPr="00A91F96">
        <w:rPr>
          <w:sz w:val="28"/>
          <w:szCs w:val="28"/>
          <w:lang w:val="pt-BR"/>
        </w:rPr>
        <w:t xml:space="preserve">gân sách nhà nước </w:t>
      </w:r>
      <w:r>
        <w:rPr>
          <w:sz w:val="28"/>
          <w:szCs w:val="28"/>
          <w:lang w:val="pt-BR"/>
        </w:rPr>
        <w:t xml:space="preserve">năm 2015: </w:t>
      </w:r>
    </w:p>
    <w:p w:rsidR="00D82A70" w:rsidRPr="00CD6574" w:rsidRDefault="00D82A70" w:rsidP="00D82A70">
      <w:pPr>
        <w:spacing w:before="120" w:after="120"/>
        <w:ind w:firstLine="720"/>
        <w:jc w:val="both"/>
        <w:rPr>
          <w:i/>
          <w:iCs/>
          <w:sz w:val="28"/>
          <w:szCs w:val="28"/>
          <w:lang w:val="pt-BR"/>
        </w:rPr>
      </w:pPr>
      <w:bookmarkStart w:id="4" w:name="dieu_38"/>
      <w:r w:rsidRPr="00CD6574">
        <w:rPr>
          <w:b/>
          <w:bCs/>
          <w:i/>
          <w:iCs/>
          <w:sz w:val="28"/>
          <w:szCs w:val="28"/>
          <w:lang w:val="pt-BR"/>
        </w:rPr>
        <w:t>“Điều 38. Nhiệm vụ chi của ngân sách địa phương</w:t>
      </w:r>
      <w:bookmarkEnd w:id="4"/>
    </w:p>
    <w:p w:rsidR="00D82A70" w:rsidRPr="00CD6574" w:rsidRDefault="00D82A70" w:rsidP="00D82A70">
      <w:pPr>
        <w:spacing w:before="120" w:after="120"/>
        <w:ind w:firstLine="720"/>
        <w:jc w:val="both"/>
        <w:rPr>
          <w:i/>
          <w:iCs/>
          <w:sz w:val="28"/>
          <w:szCs w:val="28"/>
          <w:lang w:val="pt-BR"/>
        </w:rPr>
      </w:pPr>
      <w:r w:rsidRPr="00CD6574">
        <w:rPr>
          <w:i/>
          <w:iCs/>
          <w:sz w:val="28"/>
          <w:szCs w:val="28"/>
          <w:lang w:val="pt-BR"/>
        </w:rPr>
        <w:t>1. Chi đầu tư phát triển:</w:t>
      </w:r>
    </w:p>
    <w:p w:rsidR="00D82A70" w:rsidRPr="00CD6574" w:rsidRDefault="00D82A70" w:rsidP="00D82A70">
      <w:pPr>
        <w:spacing w:before="120" w:after="120"/>
        <w:ind w:firstLine="720"/>
        <w:jc w:val="both"/>
        <w:rPr>
          <w:i/>
          <w:iCs/>
          <w:sz w:val="28"/>
          <w:szCs w:val="28"/>
          <w:lang w:val="pt-BR"/>
        </w:rPr>
      </w:pPr>
      <w:r w:rsidRPr="00CD6574">
        <w:rPr>
          <w:i/>
          <w:iCs/>
          <w:sz w:val="28"/>
          <w:szCs w:val="28"/>
          <w:lang w:val="pt-BR"/>
        </w:rPr>
        <w:t>…</w:t>
      </w:r>
    </w:p>
    <w:p w:rsidR="00D82A70" w:rsidRPr="00CD6574" w:rsidRDefault="00D82A70" w:rsidP="00D82A70">
      <w:pPr>
        <w:spacing w:before="120" w:after="120"/>
        <w:ind w:firstLine="720"/>
        <w:jc w:val="both"/>
        <w:rPr>
          <w:sz w:val="28"/>
          <w:szCs w:val="28"/>
          <w:lang w:val="pt-BR"/>
        </w:rPr>
      </w:pPr>
      <w:r w:rsidRPr="00CD6574">
        <w:rPr>
          <w:i/>
          <w:iCs/>
          <w:sz w:val="28"/>
          <w:szCs w:val="28"/>
          <w:lang w:val="pt-BR"/>
        </w:rPr>
        <w:t>b) Đầu tư và hỗ trợ vốn cho các doanh nghiệp cung cấp sản phẩm, dịch vụ công ích do Nhà nước đặt hàng, các tổ chức kinh tế, các tổ chức tài chính của địa phương theo quy định của pháp luật;”</w:t>
      </w:r>
    </w:p>
    <w:p w:rsidR="00D82A70" w:rsidRPr="00CD6574" w:rsidRDefault="00D82A70" w:rsidP="00D82A70">
      <w:pPr>
        <w:spacing w:before="120" w:after="120"/>
        <w:ind w:firstLine="720"/>
        <w:jc w:val="both"/>
        <w:rPr>
          <w:sz w:val="28"/>
          <w:szCs w:val="28"/>
          <w:lang w:val="pt-BR"/>
        </w:rPr>
      </w:pPr>
      <w:r w:rsidRPr="00CD6574">
        <w:rPr>
          <w:sz w:val="28"/>
          <w:szCs w:val="28"/>
          <w:lang w:val="pt-BR"/>
        </w:rPr>
        <w:t>Căn cứ các quy định nêu trên, cần quy định riêng nội dung chi đầu tư vốn nhà nước vào doanh nghiệp tương ứng với nhiệm vụ chi của ngân sách trung ương và ngân sách địa phương tại Điều 36 và Điều 38 Luật Ngân sách nhà nước.</w:t>
      </w:r>
    </w:p>
    <w:p w:rsidR="0015044C" w:rsidRPr="00A91F96" w:rsidRDefault="002902D3" w:rsidP="00A91F96">
      <w:pPr>
        <w:shd w:val="clear" w:color="auto" w:fill="FFFFFF"/>
        <w:spacing w:before="120" w:after="120"/>
        <w:jc w:val="both"/>
        <w:rPr>
          <w:b/>
          <w:sz w:val="28"/>
          <w:szCs w:val="28"/>
          <w:lang w:val="nb-NO"/>
        </w:rPr>
      </w:pPr>
      <w:r w:rsidRPr="00A91F96">
        <w:rPr>
          <w:sz w:val="28"/>
          <w:szCs w:val="28"/>
          <w:lang w:val="nb-NO"/>
        </w:rPr>
        <w:tab/>
      </w:r>
      <w:r w:rsidRPr="00A91F96">
        <w:rPr>
          <w:b/>
          <w:sz w:val="28"/>
          <w:szCs w:val="28"/>
          <w:lang w:val="nb-NO"/>
        </w:rPr>
        <w:t>2.4. Về hoạt động đầu tư của doanh nghiệp</w:t>
      </w:r>
      <w:r w:rsidR="003F0B98">
        <w:rPr>
          <w:b/>
          <w:sz w:val="28"/>
          <w:szCs w:val="28"/>
          <w:lang w:val="nb-NO"/>
        </w:rPr>
        <w:t xml:space="preserve"> </w:t>
      </w:r>
      <w:r w:rsidR="003F0B98">
        <w:rPr>
          <w:b/>
          <w:sz w:val="28"/>
          <w:szCs w:val="28"/>
          <w:lang w:val="pt-BR"/>
        </w:rPr>
        <w:t>(Chương IV Dự thảo Luật)</w:t>
      </w:r>
    </w:p>
    <w:p w:rsidR="00961E72" w:rsidRPr="00A91F96" w:rsidRDefault="002902D3" w:rsidP="00A91F96">
      <w:pPr>
        <w:spacing w:before="120" w:after="120"/>
        <w:jc w:val="both"/>
        <w:rPr>
          <w:sz w:val="28"/>
          <w:szCs w:val="28"/>
          <w:lang w:val="nb-NO"/>
        </w:rPr>
      </w:pPr>
      <w:r w:rsidRPr="00A91F96">
        <w:rPr>
          <w:sz w:val="28"/>
          <w:szCs w:val="28"/>
          <w:lang w:val="nb-NO"/>
        </w:rPr>
        <w:tab/>
        <w:t>Nội dung này được quy định tại Chương IV của dự thảo Luật, gồm 13 Điều (từ Điều 28 đến Điều 40)</w:t>
      </w:r>
      <w:r w:rsidR="00E6149F">
        <w:rPr>
          <w:sz w:val="28"/>
          <w:szCs w:val="28"/>
          <w:lang w:val="nb-NO"/>
        </w:rPr>
        <w:t>;</w:t>
      </w:r>
      <w:r w:rsidRPr="00A91F96">
        <w:rPr>
          <w:sz w:val="28"/>
          <w:szCs w:val="28"/>
          <w:lang w:val="nb-NO"/>
        </w:rPr>
        <w:t xml:space="preserve"> </w:t>
      </w:r>
      <w:r w:rsidR="0061074C">
        <w:rPr>
          <w:sz w:val="28"/>
          <w:szCs w:val="28"/>
          <w:lang w:val="nb-NO"/>
        </w:rPr>
        <w:t>quy định nguyên tắc quản lý hoạt động đầu tư vốn của doanh nghiệp, các hình thức đầu tư và các trường h</w:t>
      </w:r>
      <w:r w:rsidR="002A39D7">
        <w:rPr>
          <w:sz w:val="28"/>
          <w:szCs w:val="28"/>
          <w:lang w:val="nb-NO"/>
        </w:rPr>
        <w:t>ợp doanh nghiệp không được đầu tư vốn và thẩm quyền, trình tự, thủ tục, hồ sơ đề nghị phê duyệt chủ trương đầu tư vốn làm cơ sở để chủ sở hữu nhà nước quản lý hoạt động đầu tư của doanh nghiệp.</w:t>
      </w:r>
      <w:r w:rsidR="005A3A2A">
        <w:rPr>
          <w:sz w:val="28"/>
          <w:szCs w:val="28"/>
          <w:lang w:val="nb-NO"/>
        </w:rPr>
        <w:t xml:space="preserve"> Dự thảo Luật đã quy định d</w:t>
      </w:r>
      <w:r w:rsidR="005A3A2A" w:rsidRPr="005A3A2A">
        <w:rPr>
          <w:sz w:val="28"/>
          <w:szCs w:val="28"/>
          <w:lang w:val="nb-NO"/>
        </w:rPr>
        <w:t>ự án đầu tư vốn của doanh nghiệp tuân thủ trình tự, thủ tục, hồ sơ đề nghị cấp có thẩm quyền phê duyệt chủ trương đầ</w:t>
      </w:r>
      <w:r w:rsidR="00EB071D">
        <w:rPr>
          <w:sz w:val="28"/>
          <w:szCs w:val="28"/>
          <w:lang w:val="nb-NO"/>
        </w:rPr>
        <w:t>u tư theo quy định của Luật này;</w:t>
      </w:r>
      <w:r w:rsidR="005A3A2A" w:rsidRPr="005A3A2A">
        <w:rPr>
          <w:sz w:val="28"/>
          <w:szCs w:val="28"/>
          <w:lang w:val="nb-NO"/>
        </w:rPr>
        <w:t xml:space="preserve"> </w:t>
      </w:r>
      <w:r w:rsidR="00EB071D">
        <w:rPr>
          <w:sz w:val="28"/>
          <w:szCs w:val="28"/>
          <w:lang w:val="nb-NO"/>
        </w:rPr>
        <w:t>s</w:t>
      </w:r>
      <w:r w:rsidR="005A3A2A" w:rsidRPr="005A3A2A">
        <w:rPr>
          <w:sz w:val="28"/>
          <w:szCs w:val="28"/>
          <w:lang w:val="nb-NO"/>
        </w:rPr>
        <w:t>au khi được cấp có thẩm quyền phê duyệt chủ trương đầu tư, doanh nghiệp thực hiện dự án đầu tư theo quy định về pháp luật đầu tư, pháp luật xây dựng và pháp luật khác có liên quan</w:t>
      </w:r>
      <w:r w:rsidR="000F7744">
        <w:rPr>
          <w:sz w:val="28"/>
          <w:szCs w:val="28"/>
          <w:lang w:val="nb-NO"/>
        </w:rPr>
        <w:t xml:space="preserve"> (khoản 3 Điều 28). </w:t>
      </w:r>
      <w:r w:rsidRPr="00A91F96">
        <w:rPr>
          <w:sz w:val="28"/>
          <w:szCs w:val="28"/>
          <w:lang w:val="nb-NO"/>
        </w:rPr>
        <w:t xml:space="preserve">Qua rà soát thấy cơ bản các nội dung </w:t>
      </w:r>
      <w:r w:rsidR="00681DA1">
        <w:rPr>
          <w:sz w:val="28"/>
          <w:szCs w:val="28"/>
          <w:lang w:val="nb-NO"/>
        </w:rPr>
        <w:t>của dự thảo Luật đảm bảo tính</w:t>
      </w:r>
      <w:r w:rsidRPr="00A91F96">
        <w:rPr>
          <w:sz w:val="28"/>
          <w:szCs w:val="28"/>
          <w:lang w:val="nb-NO"/>
        </w:rPr>
        <w:t xml:space="preserve"> thống nhất với các văn bản có liên quan</w:t>
      </w:r>
      <w:r w:rsidR="00681DA1">
        <w:rPr>
          <w:sz w:val="28"/>
          <w:szCs w:val="28"/>
          <w:lang w:val="nb-NO"/>
        </w:rPr>
        <w:t>.</w:t>
      </w:r>
    </w:p>
    <w:p w:rsidR="00961E72" w:rsidRPr="00A91F96" w:rsidRDefault="000F3B12" w:rsidP="00A91F96">
      <w:pPr>
        <w:spacing w:before="120" w:after="120"/>
        <w:jc w:val="both"/>
        <w:rPr>
          <w:b/>
          <w:sz w:val="28"/>
          <w:szCs w:val="28"/>
          <w:lang w:val="nb-NO"/>
        </w:rPr>
      </w:pPr>
      <w:r w:rsidRPr="00A91F96">
        <w:rPr>
          <w:sz w:val="28"/>
          <w:szCs w:val="28"/>
          <w:lang w:val="nb-NO"/>
        </w:rPr>
        <w:tab/>
      </w:r>
      <w:r w:rsidR="004E4E62" w:rsidRPr="00A91F96">
        <w:rPr>
          <w:b/>
          <w:sz w:val="28"/>
          <w:szCs w:val="28"/>
          <w:lang w:val="nb-NO"/>
        </w:rPr>
        <w:t>2.5. Về sắp xếp, cơ cấu lại vốn nhà nước tại doanh nghiệp</w:t>
      </w:r>
      <w:r w:rsidR="003F0B98">
        <w:rPr>
          <w:b/>
          <w:sz w:val="28"/>
          <w:szCs w:val="28"/>
          <w:lang w:val="nb-NO"/>
        </w:rPr>
        <w:t xml:space="preserve"> </w:t>
      </w:r>
      <w:r w:rsidR="003F0B98">
        <w:rPr>
          <w:b/>
          <w:sz w:val="28"/>
          <w:szCs w:val="28"/>
          <w:lang w:val="pt-BR"/>
        </w:rPr>
        <w:t>(Chương V Dự thảo Luật)</w:t>
      </w:r>
    </w:p>
    <w:p w:rsidR="00945DDE" w:rsidRPr="00A91F96" w:rsidRDefault="004E4E62" w:rsidP="00945DDE">
      <w:pPr>
        <w:spacing w:before="120" w:after="120"/>
        <w:jc w:val="both"/>
        <w:rPr>
          <w:sz w:val="28"/>
          <w:szCs w:val="28"/>
          <w:lang w:val="nb-NO"/>
        </w:rPr>
      </w:pPr>
      <w:r w:rsidRPr="00A91F96">
        <w:rPr>
          <w:b/>
          <w:sz w:val="28"/>
          <w:szCs w:val="28"/>
          <w:lang w:val="nb-NO"/>
        </w:rPr>
        <w:tab/>
      </w:r>
      <w:r w:rsidRPr="00A91F96">
        <w:rPr>
          <w:sz w:val="28"/>
          <w:szCs w:val="28"/>
          <w:lang w:val="nb-NO"/>
        </w:rPr>
        <w:t xml:space="preserve">Nội dung này quy định tại chương V của dự thảo Luật, gồm </w:t>
      </w:r>
      <w:r w:rsidR="00924491">
        <w:rPr>
          <w:sz w:val="28"/>
          <w:szCs w:val="28"/>
          <w:lang w:val="nb-NO"/>
        </w:rPr>
        <w:t>9</w:t>
      </w:r>
      <w:r w:rsidRPr="00A91F96">
        <w:rPr>
          <w:sz w:val="28"/>
          <w:szCs w:val="28"/>
          <w:lang w:val="nb-NO"/>
        </w:rPr>
        <w:t xml:space="preserve"> Điều (từ Điều 41 đến Điều </w:t>
      </w:r>
      <w:r w:rsidR="00924491">
        <w:rPr>
          <w:sz w:val="28"/>
          <w:szCs w:val="28"/>
          <w:lang w:val="nb-NO"/>
        </w:rPr>
        <w:t>49</w:t>
      </w:r>
      <w:r w:rsidRPr="00A91F96">
        <w:rPr>
          <w:sz w:val="28"/>
          <w:szCs w:val="28"/>
          <w:lang w:val="nb-NO"/>
        </w:rPr>
        <w:t>)</w:t>
      </w:r>
      <w:r w:rsidR="00E6149F">
        <w:rPr>
          <w:sz w:val="28"/>
          <w:szCs w:val="28"/>
          <w:lang w:val="nb-NO"/>
        </w:rPr>
        <w:t xml:space="preserve">; </w:t>
      </w:r>
      <w:r w:rsidR="00AD14BC">
        <w:rPr>
          <w:sz w:val="28"/>
          <w:szCs w:val="28"/>
          <w:lang w:val="nb-NO"/>
        </w:rPr>
        <w:t>quy định về nguyên tắc, hình thức sắp xếp, cơ cấu lại vốn nhà nước tại doanh nghiệp và thẩm quyền, trình tự, thủ tục, hồ sơ sắp xếp, cơ cấu lại vốn nhà nước tại doanh nghiệp có vốn nhà nước đầu tư</w:t>
      </w:r>
      <w:r w:rsidR="00945DDE">
        <w:rPr>
          <w:sz w:val="28"/>
          <w:szCs w:val="28"/>
          <w:lang w:val="nb-NO"/>
        </w:rPr>
        <w:t xml:space="preserve"> theo từng hình thức sắp xếp, cơ cấu lại. </w:t>
      </w:r>
      <w:r w:rsidRPr="00A91F96">
        <w:rPr>
          <w:sz w:val="28"/>
          <w:szCs w:val="28"/>
          <w:lang w:val="nb-NO"/>
        </w:rPr>
        <w:t>Qua rà soát thấy cơ bản các nội dung của dự thảo Luật đảm bảo tính đồng thống nhất với các văn bản có liên quan</w:t>
      </w:r>
      <w:r w:rsidR="00945DDE">
        <w:rPr>
          <w:sz w:val="28"/>
          <w:szCs w:val="28"/>
          <w:lang w:val="nb-NO"/>
        </w:rPr>
        <w:t>.</w:t>
      </w:r>
    </w:p>
    <w:p w:rsidR="004E4E62" w:rsidRPr="00A91F96" w:rsidRDefault="004E4E62" w:rsidP="00A91F96">
      <w:pPr>
        <w:spacing w:before="120" w:after="120"/>
        <w:jc w:val="both"/>
        <w:rPr>
          <w:b/>
          <w:sz w:val="28"/>
          <w:szCs w:val="28"/>
          <w:lang w:val="nb-NO"/>
        </w:rPr>
      </w:pPr>
      <w:r w:rsidRPr="00A91F96">
        <w:rPr>
          <w:sz w:val="28"/>
          <w:szCs w:val="28"/>
          <w:lang w:val="nb-NO"/>
        </w:rPr>
        <w:tab/>
      </w:r>
      <w:r w:rsidRPr="00A91F96">
        <w:rPr>
          <w:b/>
          <w:sz w:val="28"/>
          <w:szCs w:val="28"/>
          <w:lang w:val="nb-NO"/>
        </w:rPr>
        <w:t>2.6. Về cơ quan, người đại diện chủ sở hữu</w:t>
      </w:r>
      <w:r w:rsidR="003F0B98">
        <w:rPr>
          <w:b/>
          <w:sz w:val="28"/>
          <w:szCs w:val="28"/>
          <w:lang w:val="nb-NO"/>
        </w:rPr>
        <w:t xml:space="preserve"> </w:t>
      </w:r>
      <w:r w:rsidR="003F0B98">
        <w:rPr>
          <w:b/>
          <w:sz w:val="28"/>
          <w:szCs w:val="28"/>
          <w:lang w:val="pt-BR"/>
        </w:rPr>
        <w:t>(Chương VI Dự thảo Luật)</w:t>
      </w:r>
    </w:p>
    <w:p w:rsidR="00503B4E" w:rsidRDefault="004E4E62" w:rsidP="00A91F96">
      <w:pPr>
        <w:spacing w:before="120" w:after="120"/>
        <w:ind w:firstLine="709"/>
        <w:jc w:val="both"/>
        <w:rPr>
          <w:sz w:val="28"/>
          <w:szCs w:val="28"/>
          <w:lang w:val="nb-NO"/>
        </w:rPr>
      </w:pPr>
      <w:r w:rsidRPr="00A91F96">
        <w:rPr>
          <w:sz w:val="28"/>
          <w:szCs w:val="28"/>
          <w:lang w:val="nb-NO"/>
        </w:rPr>
        <w:t>Nội dung này quy định tại chương VI của dự thảo Luật, gồm 6 Điều (từ Điều 5</w:t>
      </w:r>
      <w:r w:rsidR="00924491">
        <w:rPr>
          <w:sz w:val="28"/>
          <w:szCs w:val="28"/>
          <w:lang w:val="nb-NO"/>
        </w:rPr>
        <w:t>0</w:t>
      </w:r>
      <w:r w:rsidRPr="00A91F96">
        <w:rPr>
          <w:sz w:val="28"/>
          <w:szCs w:val="28"/>
          <w:lang w:val="nb-NO"/>
        </w:rPr>
        <w:t xml:space="preserve"> đến Điều 5</w:t>
      </w:r>
      <w:r w:rsidR="00924491">
        <w:rPr>
          <w:sz w:val="28"/>
          <w:szCs w:val="28"/>
          <w:lang w:val="nb-NO"/>
        </w:rPr>
        <w:t>5</w:t>
      </w:r>
      <w:r w:rsidR="00533955">
        <w:rPr>
          <w:sz w:val="28"/>
          <w:szCs w:val="28"/>
          <w:lang w:val="nb-NO"/>
        </w:rPr>
        <w:t>);</w:t>
      </w:r>
      <w:r w:rsidRPr="00A91F96">
        <w:rPr>
          <w:sz w:val="28"/>
          <w:szCs w:val="28"/>
          <w:lang w:val="nb-NO"/>
        </w:rPr>
        <w:t xml:space="preserve"> </w:t>
      </w:r>
      <w:r w:rsidR="00503B4E">
        <w:rPr>
          <w:sz w:val="28"/>
          <w:szCs w:val="28"/>
          <w:lang w:val="nb-NO"/>
        </w:rPr>
        <w:t>quy định về cơ quan đại diện chủ sở hữu vốn, người đại diện chủ sở hữu vốn nhà nước tại doanh nghiệp; trong đó</w:t>
      </w:r>
      <w:r w:rsidR="00F835E3">
        <w:rPr>
          <w:sz w:val="28"/>
          <w:szCs w:val="28"/>
          <w:lang w:val="nb-NO"/>
        </w:rPr>
        <w:t>,</w:t>
      </w:r>
      <w:r w:rsidR="00503B4E">
        <w:rPr>
          <w:sz w:val="28"/>
          <w:szCs w:val="28"/>
          <w:lang w:val="nb-NO"/>
        </w:rPr>
        <w:t xml:space="preserve"> quy định phân cấp cho Thủ tướng Chính</w:t>
      </w:r>
      <w:r w:rsidR="00F835E3">
        <w:rPr>
          <w:sz w:val="28"/>
          <w:szCs w:val="28"/>
          <w:lang w:val="nb-NO"/>
        </w:rPr>
        <w:t xml:space="preserve"> phủ thực hiện một số quyền của chủ sở hữ</w:t>
      </w:r>
      <w:r w:rsidR="00FC3619">
        <w:rPr>
          <w:sz w:val="28"/>
          <w:szCs w:val="28"/>
          <w:lang w:val="nb-NO"/>
        </w:rPr>
        <w:t xml:space="preserve">u vốn nhà nước tại doanh nghiệp. Tuy nhiên, </w:t>
      </w:r>
      <w:r w:rsidR="00FC3619" w:rsidRPr="00FC3619">
        <w:rPr>
          <w:sz w:val="28"/>
          <w:szCs w:val="28"/>
          <w:lang w:val="nb-NO"/>
        </w:rPr>
        <w:t xml:space="preserve">Luật Tổ chức Chính phủ không có quy định về việc giao Thủ tướng Chính phủ thực hiện chức năng đại diện chủ sở hữu tại doanh nghiệp. Do vậy, cần sửa đổi, bổ sung quy định tại khoản 6 Điều 8 </w:t>
      </w:r>
      <w:r w:rsidR="00FC3619">
        <w:rPr>
          <w:sz w:val="28"/>
          <w:szCs w:val="28"/>
          <w:lang w:val="nb-NO"/>
        </w:rPr>
        <w:t>Luật Tổ chức Chính phủ năm 2015 để đảm bảo đồng bộ, thống nhất giữa các văn bản quy phạm pháp luật.</w:t>
      </w:r>
    </w:p>
    <w:p w:rsidR="004E4E62" w:rsidRPr="00A91F96" w:rsidRDefault="00D720BC" w:rsidP="00A91F96">
      <w:pPr>
        <w:spacing w:before="120" w:after="120"/>
        <w:ind w:firstLine="709"/>
        <w:jc w:val="both"/>
        <w:rPr>
          <w:b/>
          <w:sz w:val="28"/>
          <w:szCs w:val="28"/>
          <w:lang w:val="nb-NO"/>
        </w:rPr>
      </w:pPr>
      <w:r>
        <w:rPr>
          <w:b/>
          <w:sz w:val="28"/>
          <w:szCs w:val="28"/>
          <w:lang w:val="nb-NO"/>
        </w:rPr>
        <w:t>2.7. Về q</w:t>
      </w:r>
      <w:r w:rsidR="004E4E62" w:rsidRPr="00A91F96">
        <w:rPr>
          <w:b/>
          <w:sz w:val="28"/>
          <w:szCs w:val="28"/>
          <w:lang w:val="nb-NO"/>
        </w:rPr>
        <w:t>uản trị doanh nghiệp</w:t>
      </w:r>
      <w:r w:rsidR="003F0B98">
        <w:rPr>
          <w:b/>
          <w:sz w:val="28"/>
          <w:szCs w:val="28"/>
          <w:lang w:val="nb-NO"/>
        </w:rPr>
        <w:t xml:space="preserve"> </w:t>
      </w:r>
      <w:r w:rsidR="003F0B98">
        <w:rPr>
          <w:b/>
          <w:sz w:val="28"/>
          <w:szCs w:val="28"/>
          <w:lang w:val="pt-BR"/>
        </w:rPr>
        <w:t>(Chương VII Dự thảo Luật)</w:t>
      </w:r>
    </w:p>
    <w:p w:rsidR="008A07E6" w:rsidRDefault="004E4E62" w:rsidP="008A07E6">
      <w:pPr>
        <w:spacing w:before="120" w:after="120"/>
        <w:ind w:firstLine="709"/>
        <w:jc w:val="both"/>
        <w:rPr>
          <w:sz w:val="28"/>
          <w:szCs w:val="28"/>
          <w:lang w:val="nb-NO"/>
        </w:rPr>
      </w:pPr>
      <w:r w:rsidRPr="00A91F96">
        <w:rPr>
          <w:sz w:val="28"/>
          <w:szCs w:val="28"/>
          <w:lang w:val="nb-NO"/>
        </w:rPr>
        <w:t>Nội dung này quy định tại chương VII của dự thảo Luật, gồm 18 Điều (từ Điều 5</w:t>
      </w:r>
      <w:r w:rsidR="00EB705F">
        <w:rPr>
          <w:sz w:val="28"/>
          <w:szCs w:val="28"/>
          <w:lang w:val="nb-NO"/>
        </w:rPr>
        <w:t>6</w:t>
      </w:r>
      <w:r w:rsidRPr="00A91F96">
        <w:rPr>
          <w:sz w:val="28"/>
          <w:szCs w:val="28"/>
          <w:lang w:val="nb-NO"/>
        </w:rPr>
        <w:t xml:space="preserve"> đến Điều 7</w:t>
      </w:r>
      <w:r w:rsidR="003C54AF">
        <w:rPr>
          <w:sz w:val="28"/>
          <w:szCs w:val="28"/>
          <w:lang w:val="nb-NO"/>
        </w:rPr>
        <w:t>3</w:t>
      </w:r>
      <w:r w:rsidR="00900B32">
        <w:rPr>
          <w:sz w:val="28"/>
          <w:szCs w:val="28"/>
          <w:lang w:val="nb-NO"/>
        </w:rPr>
        <w:t>);</w:t>
      </w:r>
      <w:r w:rsidR="003C54AF">
        <w:rPr>
          <w:sz w:val="28"/>
          <w:szCs w:val="28"/>
          <w:lang w:val="nb-NO"/>
        </w:rPr>
        <w:t xml:space="preserve"> </w:t>
      </w:r>
      <w:r w:rsidR="00512A41">
        <w:rPr>
          <w:sz w:val="28"/>
          <w:szCs w:val="28"/>
          <w:lang w:val="nb-NO"/>
        </w:rPr>
        <w:t xml:space="preserve">qui </w:t>
      </w:r>
      <w:r w:rsidR="003C54AF">
        <w:rPr>
          <w:sz w:val="28"/>
          <w:szCs w:val="28"/>
          <w:lang w:val="nb-NO"/>
        </w:rPr>
        <w:t xml:space="preserve">định nguyên tắc quản trị, quyền, trách nhiệm của doanh nghiệp có vốn nhà nước đầu tư và </w:t>
      </w:r>
      <w:r w:rsidR="008F4E98">
        <w:rPr>
          <w:sz w:val="28"/>
          <w:szCs w:val="28"/>
          <w:lang w:val="nb-NO"/>
        </w:rPr>
        <w:t>quy định về cơ cấu tổ chức quản lý doanh nghiệp do nhà nước nắm giữ 100% vốn điều lệ, Hội đồng thành viên, Hội đồng quản trị, Ban kiểm soát, kiểm soát viên, Giám đốc, Tổng Giám đốc</w:t>
      </w:r>
      <w:r w:rsidR="000F64C1">
        <w:rPr>
          <w:sz w:val="28"/>
          <w:szCs w:val="28"/>
          <w:lang w:val="nb-NO"/>
        </w:rPr>
        <w:t>, tiền lươngcủa người do cơ quan đại diện chủ sở hữu cử, giớ</w:t>
      </w:r>
      <w:r w:rsidR="00900B32">
        <w:rPr>
          <w:sz w:val="28"/>
          <w:szCs w:val="28"/>
          <w:lang w:val="nb-NO"/>
        </w:rPr>
        <w:t xml:space="preserve">i thiệu, thuê... Nội dung này có các quy định tương đồng với </w:t>
      </w:r>
      <w:r w:rsidR="004D32A3">
        <w:rPr>
          <w:sz w:val="28"/>
          <w:szCs w:val="28"/>
          <w:lang w:val="nb-NO"/>
        </w:rPr>
        <w:t xml:space="preserve">quy định tại Chương IV Luật Doanh nghiệp năm 2020. Tuy nhiên, để đảm bảo Luật Doanh nghiệp chỉ quy định pháp chung về doanh nghiệp; việc quản lý vốn nhà nước đầu tư tại doanh nghiệp có vốn nhà nước đầu tư thực hiện thống nhất tại Luật này, dự thảo Luật đã bãi bỏ quy định tại </w:t>
      </w:r>
      <w:r w:rsidR="00BC7FA3">
        <w:rPr>
          <w:sz w:val="28"/>
          <w:szCs w:val="28"/>
          <w:lang w:val="nb-NO"/>
        </w:rPr>
        <w:t>Chương IV Luật Doanh nghiệp hiện hành.</w:t>
      </w:r>
    </w:p>
    <w:p w:rsidR="004E4E62" w:rsidRPr="00A91F96" w:rsidRDefault="008A07E6" w:rsidP="008A07E6">
      <w:pPr>
        <w:spacing w:before="120" w:after="120"/>
        <w:ind w:firstLine="709"/>
        <w:jc w:val="both"/>
        <w:rPr>
          <w:sz w:val="28"/>
          <w:szCs w:val="28"/>
          <w:lang w:val="nb-NO"/>
        </w:rPr>
      </w:pPr>
      <w:r>
        <w:rPr>
          <w:sz w:val="28"/>
          <w:szCs w:val="28"/>
          <w:lang w:val="nb-NO"/>
        </w:rPr>
        <w:t>Do vậy,</w:t>
      </w:r>
      <w:r w:rsidR="004E4E62" w:rsidRPr="00A91F96">
        <w:rPr>
          <w:sz w:val="28"/>
          <w:szCs w:val="28"/>
          <w:lang w:val="nb-NO"/>
        </w:rPr>
        <w:t xml:space="preserve"> dự thảo Luật đảm bảo tính đồng thống nhất với các văn bản có liên quan</w:t>
      </w:r>
      <w:r>
        <w:rPr>
          <w:sz w:val="28"/>
          <w:szCs w:val="28"/>
          <w:lang w:val="nb-NO"/>
        </w:rPr>
        <w:t>.</w:t>
      </w:r>
    </w:p>
    <w:p w:rsidR="004E4E62" w:rsidRPr="00A91F96" w:rsidRDefault="004E4E62" w:rsidP="00A91F96">
      <w:pPr>
        <w:spacing w:before="120" w:after="120"/>
        <w:jc w:val="both"/>
        <w:rPr>
          <w:b/>
          <w:sz w:val="28"/>
          <w:szCs w:val="28"/>
          <w:lang w:val="nb-NO"/>
        </w:rPr>
      </w:pPr>
      <w:r w:rsidRPr="00A91F96">
        <w:rPr>
          <w:sz w:val="28"/>
          <w:szCs w:val="28"/>
          <w:lang w:val="nb-NO"/>
        </w:rPr>
        <w:tab/>
      </w:r>
      <w:r w:rsidRPr="00A91F96">
        <w:rPr>
          <w:b/>
          <w:sz w:val="28"/>
          <w:szCs w:val="28"/>
          <w:lang w:val="nb-NO"/>
        </w:rPr>
        <w:t>2.8. Về giám sát, kiểm tra, thanh tra, đánh giá và báo cáo tình hình quản lý và đầu tư vốn nhà nước tại doanh nghiệp</w:t>
      </w:r>
      <w:r w:rsidR="003F0B98">
        <w:rPr>
          <w:b/>
          <w:sz w:val="28"/>
          <w:szCs w:val="28"/>
          <w:lang w:val="nb-NO"/>
        </w:rPr>
        <w:t xml:space="preserve"> </w:t>
      </w:r>
      <w:r w:rsidR="003F0B98">
        <w:rPr>
          <w:b/>
          <w:sz w:val="28"/>
          <w:szCs w:val="28"/>
          <w:lang w:val="pt-BR"/>
        </w:rPr>
        <w:t>(Chương VIII Dự thảo Luật)</w:t>
      </w:r>
    </w:p>
    <w:p w:rsidR="00974564" w:rsidRDefault="004E4E62" w:rsidP="00A91F96">
      <w:pPr>
        <w:spacing w:before="120" w:after="120"/>
        <w:ind w:firstLine="709"/>
        <w:jc w:val="both"/>
        <w:rPr>
          <w:sz w:val="28"/>
          <w:szCs w:val="28"/>
          <w:lang w:val="nb-NO"/>
        </w:rPr>
      </w:pPr>
      <w:r w:rsidRPr="00A91F96">
        <w:rPr>
          <w:sz w:val="28"/>
          <w:szCs w:val="28"/>
          <w:lang w:val="nb-NO"/>
        </w:rPr>
        <w:t>Nội dung này quy định tại chương VIII của dự thảo Luật, gồm 16 Điều (từ Điều 7</w:t>
      </w:r>
      <w:r w:rsidR="008A07E6">
        <w:rPr>
          <w:sz w:val="28"/>
          <w:szCs w:val="28"/>
          <w:lang w:val="nb-NO"/>
        </w:rPr>
        <w:t>4</w:t>
      </w:r>
      <w:r w:rsidRPr="00A91F96">
        <w:rPr>
          <w:sz w:val="28"/>
          <w:szCs w:val="28"/>
          <w:lang w:val="nb-NO"/>
        </w:rPr>
        <w:t xml:space="preserve"> đến Điều </w:t>
      </w:r>
      <w:r w:rsidR="00974564">
        <w:rPr>
          <w:sz w:val="28"/>
          <w:szCs w:val="28"/>
          <w:lang w:val="nb-NO"/>
        </w:rPr>
        <w:t>89</w:t>
      </w:r>
      <w:r w:rsidR="008231C9">
        <w:rPr>
          <w:sz w:val="28"/>
          <w:szCs w:val="28"/>
          <w:lang w:val="nb-NO"/>
        </w:rPr>
        <w:t>);</w:t>
      </w:r>
      <w:r w:rsidRPr="00A91F96">
        <w:rPr>
          <w:sz w:val="28"/>
          <w:szCs w:val="28"/>
          <w:lang w:val="nb-NO"/>
        </w:rPr>
        <w:t xml:space="preserve"> </w:t>
      </w:r>
      <w:r w:rsidR="00974564">
        <w:rPr>
          <w:sz w:val="28"/>
          <w:szCs w:val="28"/>
          <w:lang w:val="nb-NO"/>
        </w:rPr>
        <w:t>quy định về mục tiêu, nội dung giám sát, kiểm tra, thanh tra việc quản lý và đầu tư vốn nhà nước tại doanh nghiệp và việc giám sát, kiể</w:t>
      </w:r>
      <w:r w:rsidR="003743B1">
        <w:rPr>
          <w:sz w:val="28"/>
          <w:szCs w:val="28"/>
          <w:lang w:val="nb-NO"/>
        </w:rPr>
        <w:t>m tra, thanh tra của Quốc hội, Chính phủ, cơ quan đại diện chủ sở hữu và doanh nghiệp; việc đánh giá, xếp loại doanh nghiệp, người đại diện chủ sở hữu vốn nhà nước, kiểm soát viên và việc báo cáo, công bố, công khai thông tin.</w:t>
      </w:r>
    </w:p>
    <w:p w:rsidR="004E4E62" w:rsidRPr="00A91F96" w:rsidRDefault="004E4E62" w:rsidP="00A91F96">
      <w:pPr>
        <w:spacing w:before="120" w:after="120"/>
        <w:ind w:firstLine="709"/>
        <w:jc w:val="both"/>
        <w:rPr>
          <w:sz w:val="28"/>
          <w:szCs w:val="28"/>
          <w:lang w:val="nb-NO"/>
        </w:rPr>
      </w:pPr>
      <w:r w:rsidRPr="00A91F96">
        <w:rPr>
          <w:sz w:val="28"/>
          <w:szCs w:val="28"/>
          <w:lang w:val="nb-NO"/>
        </w:rPr>
        <w:t>Qua rà soát thấy cơ bản các nội dung của dự thảo Luật đảm bảo tính đồng thống nhấ</w:t>
      </w:r>
      <w:r w:rsidR="003A5ED2">
        <w:rPr>
          <w:sz w:val="28"/>
          <w:szCs w:val="28"/>
          <w:lang w:val="nb-NO"/>
        </w:rPr>
        <w:t>t với các văn bản có liên quan.</w:t>
      </w:r>
    </w:p>
    <w:p w:rsidR="00BA0AAC" w:rsidRDefault="004E4E62" w:rsidP="00A91F96">
      <w:pPr>
        <w:spacing w:before="120" w:after="120"/>
        <w:ind w:firstLine="709"/>
        <w:jc w:val="both"/>
        <w:rPr>
          <w:b/>
          <w:sz w:val="28"/>
          <w:szCs w:val="28"/>
          <w:lang w:val="pt-BR"/>
        </w:rPr>
      </w:pPr>
      <w:r>
        <w:rPr>
          <w:b/>
          <w:sz w:val="28"/>
          <w:szCs w:val="28"/>
          <w:lang w:val="pt-BR"/>
        </w:rPr>
        <w:t>2.9. Về hiệu lực thi hành, điều khoản chuyển tiếp</w:t>
      </w:r>
      <w:r w:rsidR="003F0B98">
        <w:rPr>
          <w:b/>
          <w:sz w:val="28"/>
          <w:szCs w:val="28"/>
          <w:lang w:val="pt-BR"/>
        </w:rPr>
        <w:t xml:space="preserve"> (Chương IX Dự thảo Luật)</w:t>
      </w:r>
    </w:p>
    <w:p w:rsidR="00F86394" w:rsidRPr="00A91F96" w:rsidRDefault="004E4E62" w:rsidP="003F49F0">
      <w:pPr>
        <w:spacing w:before="120" w:after="120"/>
        <w:ind w:firstLine="709"/>
        <w:jc w:val="both"/>
        <w:rPr>
          <w:sz w:val="28"/>
          <w:szCs w:val="28"/>
          <w:lang w:val="pt-BR"/>
        </w:rPr>
      </w:pPr>
      <w:r w:rsidRPr="00A91F96">
        <w:rPr>
          <w:sz w:val="28"/>
          <w:szCs w:val="28"/>
          <w:lang w:val="pt-BR"/>
        </w:rPr>
        <w:t xml:space="preserve">Nội dung này quy định tại chương </w:t>
      </w:r>
      <w:r w:rsidR="00D720BC">
        <w:rPr>
          <w:sz w:val="28"/>
          <w:szCs w:val="28"/>
          <w:lang w:val="pt-BR"/>
        </w:rPr>
        <w:t>IX</w:t>
      </w:r>
      <w:r w:rsidRPr="00A91F96">
        <w:rPr>
          <w:sz w:val="28"/>
          <w:szCs w:val="28"/>
          <w:lang w:val="pt-BR"/>
        </w:rPr>
        <w:t xml:space="preserve"> của dự thảo Luật, gồm 3 Điều (từ Điều 9</w:t>
      </w:r>
      <w:r w:rsidR="00432EBB">
        <w:rPr>
          <w:sz w:val="28"/>
          <w:szCs w:val="28"/>
          <w:lang w:val="pt-BR"/>
        </w:rPr>
        <w:t>0</w:t>
      </w:r>
      <w:r w:rsidRPr="00A91F96">
        <w:rPr>
          <w:sz w:val="28"/>
          <w:szCs w:val="28"/>
          <w:lang w:val="pt-BR"/>
        </w:rPr>
        <w:t xml:space="preserve"> đến Điều 9</w:t>
      </w:r>
      <w:r w:rsidR="00432EBB">
        <w:rPr>
          <w:sz w:val="28"/>
          <w:szCs w:val="28"/>
          <w:lang w:val="pt-BR"/>
        </w:rPr>
        <w:t>0</w:t>
      </w:r>
      <w:r w:rsidR="008231C9">
        <w:rPr>
          <w:sz w:val="28"/>
          <w:szCs w:val="28"/>
          <w:lang w:val="pt-BR"/>
        </w:rPr>
        <w:t>);</w:t>
      </w:r>
      <w:r w:rsidRPr="00A91F96">
        <w:rPr>
          <w:sz w:val="28"/>
          <w:szCs w:val="28"/>
          <w:lang w:val="pt-BR"/>
        </w:rPr>
        <w:t xml:space="preserve"> </w:t>
      </w:r>
      <w:r w:rsidR="00432EBB">
        <w:rPr>
          <w:sz w:val="28"/>
          <w:szCs w:val="28"/>
          <w:lang w:val="pt-BR"/>
        </w:rPr>
        <w:t>quy định sửa đổi, bổ sung một số điều cua các Luật có liên quan đến quản lý và đầu tư vốn nhà nước tại doanh nghiệp để đảm bảo tính đồng bộ, thống nhất của hệ thống pháp luật</w:t>
      </w:r>
      <w:r w:rsidR="00D372FA">
        <w:rPr>
          <w:sz w:val="28"/>
          <w:szCs w:val="28"/>
          <w:lang w:val="pt-BR"/>
        </w:rPr>
        <w:t xml:space="preserve">; quy định chuyển tiếp để đảm bảo </w:t>
      </w:r>
      <w:r w:rsidR="003F49F0">
        <w:rPr>
          <w:sz w:val="28"/>
          <w:szCs w:val="28"/>
          <w:lang w:val="pt-BR"/>
        </w:rPr>
        <w:t xml:space="preserve">không có khoảng trống pháp lý khi triển khai, thực hiện và </w:t>
      </w:r>
      <w:r w:rsidR="00F86394" w:rsidRPr="00A91F96">
        <w:rPr>
          <w:sz w:val="28"/>
          <w:szCs w:val="28"/>
          <w:lang w:val="pt-BR"/>
        </w:rPr>
        <w:t>hiệu lực</w:t>
      </w:r>
      <w:r w:rsidR="003F49F0">
        <w:rPr>
          <w:sz w:val="28"/>
          <w:szCs w:val="28"/>
          <w:lang w:val="pt-BR"/>
        </w:rPr>
        <w:t xml:space="preserve"> thi hành</w:t>
      </w:r>
      <w:r w:rsidR="00F86394" w:rsidRPr="00A91F96">
        <w:rPr>
          <w:sz w:val="28"/>
          <w:szCs w:val="28"/>
          <w:lang w:val="pt-BR"/>
        </w:rPr>
        <w:t xml:space="preserve"> </w:t>
      </w:r>
      <w:r w:rsidRPr="00A91F96">
        <w:rPr>
          <w:sz w:val="28"/>
          <w:szCs w:val="28"/>
          <w:lang w:val="pt-BR"/>
        </w:rPr>
        <w:t xml:space="preserve">Luật đảm bảo tính đồng thống nhất với các văn bản có liên quan. </w:t>
      </w:r>
    </w:p>
    <w:p w:rsidR="00E9226B" w:rsidRDefault="00E9226B" w:rsidP="00A91F96">
      <w:pPr>
        <w:spacing w:before="120" w:after="240"/>
        <w:ind w:firstLine="720"/>
        <w:jc w:val="both"/>
        <w:rPr>
          <w:sz w:val="28"/>
          <w:szCs w:val="28"/>
          <w:lang w:val="sv-SE"/>
        </w:rPr>
      </w:pPr>
      <w:r w:rsidRPr="006432DF">
        <w:rPr>
          <w:sz w:val="28"/>
          <w:szCs w:val="28"/>
          <w:lang w:val="sv-SE"/>
        </w:rPr>
        <w:t xml:space="preserve">Trên đây là Báo cáo rà soát các quy định của pháp luật hiện hành liên quan đến nội dung dự thảo Luật </w:t>
      </w:r>
      <w:r w:rsidR="00F86394">
        <w:rPr>
          <w:sz w:val="28"/>
          <w:szCs w:val="28"/>
          <w:lang w:val="sv-SE"/>
        </w:rPr>
        <w:t>Quản lý và đầu tư vốn nhà nước tại doanh nghiệp</w:t>
      </w:r>
      <w:r w:rsidRPr="006432DF">
        <w:rPr>
          <w:sz w:val="28"/>
          <w:szCs w:val="28"/>
          <w:lang w:val="sv-SE"/>
        </w:rPr>
        <w:t>./.</w:t>
      </w:r>
    </w:p>
    <w:p w:rsidR="00F53AE6" w:rsidRPr="00512D83" w:rsidRDefault="00F53AE6">
      <w:pPr>
        <w:rPr>
          <w:lang w:val="sv-SE"/>
        </w:rPr>
      </w:pPr>
    </w:p>
    <w:sectPr w:rsidR="00F53AE6" w:rsidRPr="00512D83" w:rsidSect="00CD6574">
      <w:headerReference w:type="default" r:id="rId7"/>
      <w:footerReference w:type="default" r:id="rId8"/>
      <w:pgSz w:w="11907" w:h="16840" w:code="9"/>
      <w:pgMar w:top="1134" w:right="1134" w:bottom="1134" w:left="1701" w:header="567"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8BC" w:rsidRDefault="003438BC">
      <w:r>
        <w:separator/>
      </w:r>
    </w:p>
  </w:endnote>
  <w:endnote w:type="continuationSeparator" w:id="0">
    <w:p w:rsidR="003438BC" w:rsidRDefault="00343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oto Sans Symbols">
    <w:altName w:val="Times New Roman"/>
    <w:charset w:val="00"/>
    <w:family w:val="auto"/>
    <w:pitch w:val="default"/>
    <w:sig w:usb0="00000000" w:usb1="00000000" w:usb2="00000000" w:usb3="00000000" w:csb0="00000000"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2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E47" w:rsidRDefault="00483E47" w:rsidP="004B2815">
    <w:pPr>
      <w:pStyle w:val="Footer"/>
      <w:jc w:val="center"/>
    </w:pPr>
  </w:p>
  <w:p w:rsidR="00483E47" w:rsidRDefault="00483E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8BC" w:rsidRDefault="003438BC">
      <w:r>
        <w:separator/>
      </w:r>
    </w:p>
  </w:footnote>
  <w:footnote w:type="continuationSeparator" w:id="0">
    <w:p w:rsidR="003438BC" w:rsidRDefault="003438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E47" w:rsidRDefault="00317325">
    <w:pPr>
      <w:pStyle w:val="Header"/>
      <w:jc w:val="center"/>
    </w:pPr>
    <w:r>
      <w:fldChar w:fldCharType="begin"/>
    </w:r>
    <w:r w:rsidR="00FB636E">
      <w:instrText xml:space="preserve"> PAGE   \* MERGEFORMAT </w:instrText>
    </w:r>
    <w:r>
      <w:fldChar w:fldCharType="separate"/>
    </w:r>
    <w:r w:rsidR="00CD6574">
      <w:rPr>
        <w:noProof/>
      </w:rPr>
      <w:t>2</w:t>
    </w:r>
    <w:r>
      <w:rPr>
        <w:noProof/>
      </w:rPr>
      <w:fldChar w:fldCharType="end"/>
    </w:r>
  </w:p>
  <w:p w:rsidR="00483E47" w:rsidRPr="004C57A7" w:rsidRDefault="00483E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55A"/>
    <w:multiLevelType w:val="hybridMultilevel"/>
    <w:tmpl w:val="94C038E0"/>
    <w:lvl w:ilvl="0" w:tplc="7C6A622C">
      <w:start w:val="7"/>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51240F6"/>
    <w:multiLevelType w:val="hybridMultilevel"/>
    <w:tmpl w:val="DE40FBFA"/>
    <w:lvl w:ilvl="0" w:tplc="909A0090">
      <w:start w:val="10"/>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271D84"/>
    <w:multiLevelType w:val="hybridMultilevel"/>
    <w:tmpl w:val="485EBF5C"/>
    <w:lvl w:ilvl="0" w:tplc="594AF35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E7D5B0B"/>
    <w:multiLevelType w:val="hybridMultilevel"/>
    <w:tmpl w:val="01A8DB0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294908E7"/>
    <w:multiLevelType w:val="hybridMultilevel"/>
    <w:tmpl w:val="76868ED0"/>
    <w:lvl w:ilvl="0" w:tplc="BB3CA610">
      <w:numFmt w:val="bullet"/>
      <w:lvlText w:val="-"/>
      <w:lvlJc w:val="left"/>
      <w:pPr>
        <w:ind w:left="72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2CD639BA"/>
    <w:multiLevelType w:val="hybridMultilevel"/>
    <w:tmpl w:val="0EBE009A"/>
    <w:lvl w:ilvl="0" w:tplc="244013FC">
      <w:start w:val="3"/>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60053B3"/>
    <w:multiLevelType w:val="hybridMultilevel"/>
    <w:tmpl w:val="4EBAAF74"/>
    <w:lvl w:ilvl="0" w:tplc="68921516">
      <w:start w:val="12"/>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CFA0C5D"/>
    <w:multiLevelType w:val="hybridMultilevel"/>
    <w:tmpl w:val="45D2FB04"/>
    <w:lvl w:ilvl="0" w:tplc="8EA6211A">
      <w:start w:val="8"/>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414E0D15"/>
    <w:multiLevelType w:val="hybridMultilevel"/>
    <w:tmpl w:val="791C9516"/>
    <w:lvl w:ilvl="0" w:tplc="0068D24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B9C359D"/>
    <w:multiLevelType w:val="multilevel"/>
    <w:tmpl w:val="FE0812F0"/>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09E4572"/>
    <w:multiLevelType w:val="hybridMultilevel"/>
    <w:tmpl w:val="F8AA584E"/>
    <w:lvl w:ilvl="0" w:tplc="16481F34">
      <w:start w:val="1"/>
      <w:numFmt w:val="decimal"/>
      <w:lvlText w:val="%1."/>
      <w:lvlJc w:val="left"/>
      <w:pPr>
        <w:ind w:left="720" w:hanging="360"/>
      </w:pPr>
      <w:rPr>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38B258A"/>
    <w:multiLevelType w:val="hybridMultilevel"/>
    <w:tmpl w:val="8354B0EA"/>
    <w:lvl w:ilvl="0" w:tplc="750474CE">
      <w:start w:val="1"/>
      <w:numFmt w:val="lowerRoman"/>
      <w:lvlText w:val="(%1)"/>
      <w:lvlJc w:val="left"/>
      <w:pPr>
        <w:ind w:left="1170" w:hanging="360"/>
      </w:pPr>
      <w:rPr>
        <w:rFonts w:hint="default"/>
        <w:b w:val="0"/>
        <w:i/>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2">
    <w:nsid w:val="7C4405C1"/>
    <w:multiLevelType w:val="hybridMultilevel"/>
    <w:tmpl w:val="7D76A6E4"/>
    <w:lvl w:ilvl="0" w:tplc="A57C21D6">
      <w:start w:val="1"/>
      <w:numFmt w:val="lowerRoman"/>
      <w:lvlText w:val="(%1)"/>
      <w:lvlJc w:val="left"/>
      <w:pPr>
        <w:ind w:left="1744" w:hanging="1035"/>
      </w:pPr>
      <w:rPr>
        <w:rFonts w:asciiTheme="majorHAnsi" w:hAnsiTheme="majorHAnsi" w:cstheme="majorHAnsi" w:hint="default"/>
        <w:b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4"/>
  </w:num>
  <w:num w:numId="2">
    <w:abstractNumId w:val="2"/>
  </w:num>
  <w:num w:numId="3">
    <w:abstractNumId w:val="11"/>
  </w:num>
  <w:num w:numId="4">
    <w:abstractNumId w:val="12"/>
  </w:num>
  <w:num w:numId="5">
    <w:abstractNumId w:val="10"/>
  </w:num>
  <w:num w:numId="6">
    <w:abstractNumId w:val="9"/>
  </w:num>
  <w:num w:numId="7">
    <w:abstractNumId w:val="8"/>
  </w:num>
  <w:num w:numId="8">
    <w:abstractNumId w:val="7"/>
  </w:num>
  <w:num w:numId="9">
    <w:abstractNumId w:val="1"/>
  </w:num>
  <w:num w:numId="10">
    <w:abstractNumId w:val="6"/>
  </w:num>
  <w:num w:numId="11">
    <w:abstractNumId w:val="5"/>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characterSpacingControl w:val="doNotCompress"/>
  <w:footnotePr>
    <w:footnote w:id="-1"/>
    <w:footnote w:id="0"/>
  </w:footnotePr>
  <w:endnotePr>
    <w:endnote w:id="-1"/>
    <w:endnote w:id="0"/>
  </w:endnotePr>
  <w:compat/>
  <w:rsids>
    <w:rsidRoot w:val="00E9226B"/>
    <w:rsid w:val="00035BAD"/>
    <w:rsid w:val="00036D3C"/>
    <w:rsid w:val="000428B7"/>
    <w:rsid w:val="00084AEF"/>
    <w:rsid w:val="00091B25"/>
    <w:rsid w:val="000B5801"/>
    <w:rsid w:val="000C3449"/>
    <w:rsid w:val="000D13F4"/>
    <w:rsid w:val="000E186B"/>
    <w:rsid w:val="000E7188"/>
    <w:rsid w:val="000F3B12"/>
    <w:rsid w:val="000F64C1"/>
    <w:rsid w:val="000F7744"/>
    <w:rsid w:val="00102533"/>
    <w:rsid w:val="00120CA1"/>
    <w:rsid w:val="0015044C"/>
    <w:rsid w:val="00154005"/>
    <w:rsid w:val="00182D1B"/>
    <w:rsid w:val="001858DF"/>
    <w:rsid w:val="00211530"/>
    <w:rsid w:val="002156F8"/>
    <w:rsid w:val="00233DE1"/>
    <w:rsid w:val="00240A69"/>
    <w:rsid w:val="0024437A"/>
    <w:rsid w:val="00252652"/>
    <w:rsid w:val="00252911"/>
    <w:rsid w:val="00267385"/>
    <w:rsid w:val="002719E8"/>
    <w:rsid w:val="0027261E"/>
    <w:rsid w:val="00272815"/>
    <w:rsid w:val="00286978"/>
    <w:rsid w:val="002902D3"/>
    <w:rsid w:val="002917ED"/>
    <w:rsid w:val="00292524"/>
    <w:rsid w:val="00292BCE"/>
    <w:rsid w:val="002A39D7"/>
    <w:rsid w:val="002B1BA4"/>
    <w:rsid w:val="002B247B"/>
    <w:rsid w:val="002B57C7"/>
    <w:rsid w:val="002D678F"/>
    <w:rsid w:val="002E054B"/>
    <w:rsid w:val="002F308D"/>
    <w:rsid w:val="002F31D2"/>
    <w:rsid w:val="00305B25"/>
    <w:rsid w:val="00316C26"/>
    <w:rsid w:val="00317325"/>
    <w:rsid w:val="003438BC"/>
    <w:rsid w:val="00350DE3"/>
    <w:rsid w:val="00366BE5"/>
    <w:rsid w:val="003743B1"/>
    <w:rsid w:val="003A37E3"/>
    <w:rsid w:val="003A5ED2"/>
    <w:rsid w:val="003C3594"/>
    <w:rsid w:val="003C3983"/>
    <w:rsid w:val="003C54AF"/>
    <w:rsid w:val="003D0CED"/>
    <w:rsid w:val="003D360E"/>
    <w:rsid w:val="003F0B98"/>
    <w:rsid w:val="003F49F0"/>
    <w:rsid w:val="003F6698"/>
    <w:rsid w:val="004043B7"/>
    <w:rsid w:val="00405A1D"/>
    <w:rsid w:val="00432EBB"/>
    <w:rsid w:val="0043366D"/>
    <w:rsid w:val="00447A7C"/>
    <w:rsid w:val="004604B9"/>
    <w:rsid w:val="0047138E"/>
    <w:rsid w:val="004811C4"/>
    <w:rsid w:val="00483E47"/>
    <w:rsid w:val="004A6A8B"/>
    <w:rsid w:val="004C2B15"/>
    <w:rsid w:val="004C62BD"/>
    <w:rsid w:val="004D32A3"/>
    <w:rsid w:val="004D5047"/>
    <w:rsid w:val="004E0DAE"/>
    <w:rsid w:val="004E4E62"/>
    <w:rsid w:val="004E721B"/>
    <w:rsid w:val="00503B4E"/>
    <w:rsid w:val="00506070"/>
    <w:rsid w:val="00512A41"/>
    <w:rsid w:val="00512D83"/>
    <w:rsid w:val="00533955"/>
    <w:rsid w:val="00552D3E"/>
    <w:rsid w:val="0056305C"/>
    <w:rsid w:val="00571138"/>
    <w:rsid w:val="005762C4"/>
    <w:rsid w:val="00581CD8"/>
    <w:rsid w:val="00591F8F"/>
    <w:rsid w:val="00592A7E"/>
    <w:rsid w:val="00593232"/>
    <w:rsid w:val="005943AA"/>
    <w:rsid w:val="005A3A2A"/>
    <w:rsid w:val="005A4E10"/>
    <w:rsid w:val="005A7EA6"/>
    <w:rsid w:val="005B4BEF"/>
    <w:rsid w:val="005C60D3"/>
    <w:rsid w:val="005E5701"/>
    <w:rsid w:val="00601EA2"/>
    <w:rsid w:val="00601FD9"/>
    <w:rsid w:val="0061074C"/>
    <w:rsid w:val="00622047"/>
    <w:rsid w:val="0062786E"/>
    <w:rsid w:val="00645C7A"/>
    <w:rsid w:val="00653A41"/>
    <w:rsid w:val="00661643"/>
    <w:rsid w:val="00663C49"/>
    <w:rsid w:val="00667DAE"/>
    <w:rsid w:val="00681DA1"/>
    <w:rsid w:val="006B4398"/>
    <w:rsid w:val="006B5B6B"/>
    <w:rsid w:val="006C108E"/>
    <w:rsid w:val="006C293F"/>
    <w:rsid w:val="006D47C7"/>
    <w:rsid w:val="006E1ECD"/>
    <w:rsid w:val="006F2412"/>
    <w:rsid w:val="00702D7C"/>
    <w:rsid w:val="00710E09"/>
    <w:rsid w:val="007130B2"/>
    <w:rsid w:val="00726F72"/>
    <w:rsid w:val="0075081B"/>
    <w:rsid w:val="00763B67"/>
    <w:rsid w:val="007B1337"/>
    <w:rsid w:val="007C5D29"/>
    <w:rsid w:val="007D07E5"/>
    <w:rsid w:val="007E2547"/>
    <w:rsid w:val="007E432D"/>
    <w:rsid w:val="007F0653"/>
    <w:rsid w:val="007F152B"/>
    <w:rsid w:val="008231C9"/>
    <w:rsid w:val="008708FF"/>
    <w:rsid w:val="008A07E6"/>
    <w:rsid w:val="008A6FD0"/>
    <w:rsid w:val="008C733A"/>
    <w:rsid w:val="008F4E98"/>
    <w:rsid w:val="008F4F3C"/>
    <w:rsid w:val="00900B32"/>
    <w:rsid w:val="009012F5"/>
    <w:rsid w:val="00924491"/>
    <w:rsid w:val="009266EE"/>
    <w:rsid w:val="00945DDE"/>
    <w:rsid w:val="009508A2"/>
    <w:rsid w:val="00961E72"/>
    <w:rsid w:val="00974564"/>
    <w:rsid w:val="00983F25"/>
    <w:rsid w:val="00985C39"/>
    <w:rsid w:val="00992AB1"/>
    <w:rsid w:val="00997C6A"/>
    <w:rsid w:val="009C0746"/>
    <w:rsid w:val="009D644A"/>
    <w:rsid w:val="009D7375"/>
    <w:rsid w:val="009E377A"/>
    <w:rsid w:val="009F200E"/>
    <w:rsid w:val="00A059C3"/>
    <w:rsid w:val="00A0634B"/>
    <w:rsid w:val="00A23411"/>
    <w:rsid w:val="00A3035F"/>
    <w:rsid w:val="00A35A63"/>
    <w:rsid w:val="00A421E2"/>
    <w:rsid w:val="00A43671"/>
    <w:rsid w:val="00A4700D"/>
    <w:rsid w:val="00A477ED"/>
    <w:rsid w:val="00A70CFF"/>
    <w:rsid w:val="00A808BE"/>
    <w:rsid w:val="00A91F96"/>
    <w:rsid w:val="00AA044B"/>
    <w:rsid w:val="00AC3DEF"/>
    <w:rsid w:val="00AD14BC"/>
    <w:rsid w:val="00AD4C79"/>
    <w:rsid w:val="00AE0CA0"/>
    <w:rsid w:val="00B05108"/>
    <w:rsid w:val="00B065E8"/>
    <w:rsid w:val="00B42FC2"/>
    <w:rsid w:val="00B716D1"/>
    <w:rsid w:val="00B96E14"/>
    <w:rsid w:val="00BA0AAC"/>
    <w:rsid w:val="00BA2BD0"/>
    <w:rsid w:val="00BB203F"/>
    <w:rsid w:val="00BB4ECA"/>
    <w:rsid w:val="00BC11E0"/>
    <w:rsid w:val="00BC3C0D"/>
    <w:rsid w:val="00BC7FA3"/>
    <w:rsid w:val="00BD7ACC"/>
    <w:rsid w:val="00BE7281"/>
    <w:rsid w:val="00C017C9"/>
    <w:rsid w:val="00C05F6D"/>
    <w:rsid w:val="00C072F4"/>
    <w:rsid w:val="00C27EC3"/>
    <w:rsid w:val="00C54D17"/>
    <w:rsid w:val="00C76FB5"/>
    <w:rsid w:val="00C80DD5"/>
    <w:rsid w:val="00C86DBC"/>
    <w:rsid w:val="00C957D0"/>
    <w:rsid w:val="00CA6B40"/>
    <w:rsid w:val="00CB4F67"/>
    <w:rsid w:val="00CC00F0"/>
    <w:rsid w:val="00CD6574"/>
    <w:rsid w:val="00CF1904"/>
    <w:rsid w:val="00CF24A0"/>
    <w:rsid w:val="00D010FF"/>
    <w:rsid w:val="00D0519F"/>
    <w:rsid w:val="00D14107"/>
    <w:rsid w:val="00D160D4"/>
    <w:rsid w:val="00D26247"/>
    <w:rsid w:val="00D364BC"/>
    <w:rsid w:val="00D372FA"/>
    <w:rsid w:val="00D46308"/>
    <w:rsid w:val="00D4651A"/>
    <w:rsid w:val="00D54AA2"/>
    <w:rsid w:val="00D559AE"/>
    <w:rsid w:val="00D63B99"/>
    <w:rsid w:val="00D6498F"/>
    <w:rsid w:val="00D720BC"/>
    <w:rsid w:val="00D82A70"/>
    <w:rsid w:val="00DA6A53"/>
    <w:rsid w:val="00DB1347"/>
    <w:rsid w:val="00DD3502"/>
    <w:rsid w:val="00DE7E6B"/>
    <w:rsid w:val="00DF6BC0"/>
    <w:rsid w:val="00E01BA3"/>
    <w:rsid w:val="00E170D5"/>
    <w:rsid w:val="00E6149F"/>
    <w:rsid w:val="00E64853"/>
    <w:rsid w:val="00E87EBB"/>
    <w:rsid w:val="00E9226B"/>
    <w:rsid w:val="00EA2FCE"/>
    <w:rsid w:val="00EA52B1"/>
    <w:rsid w:val="00EB071D"/>
    <w:rsid w:val="00EB705F"/>
    <w:rsid w:val="00EC75B9"/>
    <w:rsid w:val="00ED668B"/>
    <w:rsid w:val="00ED6A4A"/>
    <w:rsid w:val="00EE1E42"/>
    <w:rsid w:val="00EE3B8C"/>
    <w:rsid w:val="00EE4877"/>
    <w:rsid w:val="00F01E33"/>
    <w:rsid w:val="00F079CF"/>
    <w:rsid w:val="00F07EDA"/>
    <w:rsid w:val="00F216F9"/>
    <w:rsid w:val="00F21C9E"/>
    <w:rsid w:val="00F53AE6"/>
    <w:rsid w:val="00F6044A"/>
    <w:rsid w:val="00F705E5"/>
    <w:rsid w:val="00F70E1B"/>
    <w:rsid w:val="00F835E3"/>
    <w:rsid w:val="00F86394"/>
    <w:rsid w:val="00F8693E"/>
    <w:rsid w:val="00F93AA6"/>
    <w:rsid w:val="00FA4BCD"/>
    <w:rsid w:val="00FB636E"/>
    <w:rsid w:val="00FC36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26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719E8"/>
    <w:pPr>
      <w:keepNext/>
      <w:jc w:val="center"/>
      <w:outlineLvl w:val="0"/>
    </w:pPr>
    <w:rPr>
      <w:b/>
      <w:lang w:val="nl-NL"/>
    </w:rPr>
  </w:style>
  <w:style w:type="paragraph" w:styleId="Heading2">
    <w:name w:val="heading 2"/>
    <w:basedOn w:val="Normal"/>
    <w:next w:val="Normal"/>
    <w:link w:val="Heading2Char"/>
    <w:unhideWhenUsed/>
    <w:qFormat/>
    <w:rsid w:val="00961E72"/>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E9226B"/>
    <w:pPr>
      <w:spacing w:before="100" w:beforeAutospacing="1" w:after="100" w:afterAutospacing="1"/>
    </w:pPr>
  </w:style>
  <w:style w:type="paragraph" w:styleId="Header">
    <w:name w:val="header"/>
    <w:basedOn w:val="Normal"/>
    <w:link w:val="HeaderChar"/>
    <w:uiPriority w:val="99"/>
    <w:unhideWhenUsed/>
    <w:rsid w:val="00E9226B"/>
    <w:pPr>
      <w:tabs>
        <w:tab w:val="center" w:pos="4680"/>
        <w:tab w:val="right" w:pos="9360"/>
      </w:tabs>
    </w:pPr>
  </w:style>
  <w:style w:type="character" w:customStyle="1" w:styleId="HeaderChar">
    <w:name w:val="Header Char"/>
    <w:basedOn w:val="DefaultParagraphFont"/>
    <w:link w:val="Header"/>
    <w:uiPriority w:val="99"/>
    <w:rsid w:val="00E9226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9226B"/>
    <w:pPr>
      <w:tabs>
        <w:tab w:val="center" w:pos="4680"/>
        <w:tab w:val="right" w:pos="9360"/>
      </w:tabs>
    </w:pPr>
  </w:style>
  <w:style w:type="character" w:customStyle="1" w:styleId="FooterChar">
    <w:name w:val="Footer Char"/>
    <w:basedOn w:val="DefaultParagraphFont"/>
    <w:link w:val="Footer"/>
    <w:uiPriority w:val="99"/>
    <w:rsid w:val="00E9226B"/>
    <w:rPr>
      <w:rFonts w:ascii="Times New Roman" w:eastAsia="Times New Roman" w:hAnsi="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rsid w:val="00E9226B"/>
    <w:rPr>
      <w:rFonts w:ascii="Times New Roman" w:eastAsia="Times New Roman" w:hAnsi="Times New Roman" w:cs="Times New Roman"/>
      <w:sz w:val="24"/>
      <w:szCs w:val="24"/>
      <w:lang w:val="en-US"/>
    </w:rPr>
  </w:style>
  <w:style w:type="paragraph" w:styleId="Title">
    <w:name w:val="Title"/>
    <w:basedOn w:val="Normal"/>
    <w:link w:val="TitleChar"/>
    <w:qFormat/>
    <w:rsid w:val="00E9226B"/>
    <w:pPr>
      <w:widowControl w:val="0"/>
      <w:suppressAutoHyphens/>
      <w:spacing w:after="120"/>
      <w:ind w:firstLine="720"/>
      <w:jc w:val="both"/>
    </w:pPr>
    <w:rPr>
      <w:b/>
      <w:kern w:val="1"/>
    </w:rPr>
  </w:style>
  <w:style w:type="character" w:customStyle="1" w:styleId="TitleChar">
    <w:name w:val="Title Char"/>
    <w:basedOn w:val="DefaultParagraphFont"/>
    <w:link w:val="Title"/>
    <w:rsid w:val="00E9226B"/>
    <w:rPr>
      <w:rFonts w:ascii="Times New Roman" w:eastAsia="Times New Roman" w:hAnsi="Times New Roman" w:cs="Times New Roman"/>
      <w:b/>
      <w:kern w:val="1"/>
      <w:sz w:val="24"/>
      <w:szCs w:val="24"/>
      <w:lang w:val="en-US"/>
    </w:rPr>
  </w:style>
  <w:style w:type="paragraph" w:styleId="BalloonText">
    <w:name w:val="Balloon Text"/>
    <w:basedOn w:val="Normal"/>
    <w:link w:val="BalloonTextChar"/>
    <w:uiPriority w:val="99"/>
    <w:semiHidden/>
    <w:unhideWhenUsed/>
    <w:rsid w:val="000B5801"/>
    <w:rPr>
      <w:rFonts w:ascii="Tahoma" w:hAnsi="Tahoma" w:cs="Tahoma"/>
      <w:sz w:val="16"/>
      <w:szCs w:val="16"/>
    </w:rPr>
  </w:style>
  <w:style w:type="character" w:customStyle="1" w:styleId="BalloonTextChar">
    <w:name w:val="Balloon Text Char"/>
    <w:basedOn w:val="DefaultParagraphFont"/>
    <w:link w:val="BalloonText"/>
    <w:uiPriority w:val="99"/>
    <w:semiHidden/>
    <w:rsid w:val="000B5801"/>
    <w:rPr>
      <w:rFonts w:ascii="Tahoma" w:eastAsia="Times New Roman" w:hAnsi="Tahoma" w:cs="Tahoma"/>
      <w:sz w:val="16"/>
      <w:szCs w:val="16"/>
      <w:lang w:val="en-US"/>
    </w:rPr>
  </w:style>
  <w:style w:type="paragraph" w:styleId="ListParagraph">
    <w:name w:val="List Paragraph"/>
    <w:basedOn w:val="Normal"/>
    <w:uiPriority w:val="34"/>
    <w:qFormat/>
    <w:rsid w:val="00AC3DEF"/>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
    <w:basedOn w:val="Normal"/>
    <w:link w:val="FootnoteTextChar"/>
    <w:uiPriority w:val="99"/>
    <w:semiHidden/>
    <w:rsid w:val="008A6FD0"/>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
    <w:basedOn w:val="DefaultParagraphFont"/>
    <w:link w:val="FootnoteText"/>
    <w:uiPriority w:val="99"/>
    <w:semiHidden/>
    <w:rsid w:val="008A6FD0"/>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2719E8"/>
    <w:rPr>
      <w:rFonts w:ascii="Times New Roman" w:eastAsia="Times New Roman" w:hAnsi="Times New Roman" w:cs="Times New Roman"/>
      <w:b/>
      <w:sz w:val="24"/>
      <w:szCs w:val="24"/>
      <w:lang w:val="nl-NL"/>
    </w:rPr>
  </w:style>
  <w:style w:type="character" w:customStyle="1" w:styleId="Heading2Char">
    <w:name w:val="Heading 2 Char"/>
    <w:basedOn w:val="DefaultParagraphFont"/>
    <w:link w:val="Heading2"/>
    <w:rsid w:val="00961E72"/>
    <w:rPr>
      <w:rFonts w:asciiTheme="majorHAnsi" w:eastAsiaTheme="majorEastAsia" w:hAnsiTheme="majorHAnsi" w:cstheme="majorBidi"/>
      <w:b/>
      <w:bCs/>
      <w:color w:val="4F81BD" w:themeColor="accent1"/>
      <w:sz w:val="26"/>
      <w:szCs w:val="26"/>
      <w:lang w:val="en-US"/>
    </w:rPr>
  </w:style>
  <w:style w:type="character" w:styleId="Strong">
    <w:name w:val="Strong"/>
    <w:basedOn w:val="DefaultParagraphFont"/>
    <w:uiPriority w:val="22"/>
    <w:qFormat/>
    <w:rsid w:val="00961E72"/>
    <w:rPr>
      <w:b/>
      <w:bCs/>
    </w:rPr>
  </w:style>
</w:styles>
</file>

<file path=word/webSettings.xml><?xml version="1.0" encoding="utf-8"?>
<w:webSettings xmlns:r="http://schemas.openxmlformats.org/officeDocument/2006/relationships" xmlns:w="http://schemas.openxmlformats.org/wordprocessingml/2006/main">
  <w:divs>
    <w:div w:id="154928484">
      <w:bodyDiv w:val="1"/>
      <w:marLeft w:val="0"/>
      <w:marRight w:val="0"/>
      <w:marTop w:val="0"/>
      <w:marBottom w:val="0"/>
      <w:divBdr>
        <w:top w:val="none" w:sz="0" w:space="0" w:color="auto"/>
        <w:left w:val="none" w:sz="0" w:space="0" w:color="auto"/>
        <w:bottom w:val="none" w:sz="0" w:space="0" w:color="auto"/>
        <w:right w:val="none" w:sz="0" w:space="0" w:color="auto"/>
      </w:divBdr>
    </w:div>
    <w:div w:id="469590009">
      <w:bodyDiv w:val="1"/>
      <w:marLeft w:val="0"/>
      <w:marRight w:val="0"/>
      <w:marTop w:val="0"/>
      <w:marBottom w:val="0"/>
      <w:divBdr>
        <w:top w:val="none" w:sz="0" w:space="0" w:color="auto"/>
        <w:left w:val="none" w:sz="0" w:space="0" w:color="auto"/>
        <w:bottom w:val="none" w:sz="0" w:space="0" w:color="auto"/>
        <w:right w:val="none" w:sz="0" w:space="0" w:color="auto"/>
      </w:divBdr>
    </w:div>
    <w:div w:id="1124815245">
      <w:bodyDiv w:val="1"/>
      <w:marLeft w:val="0"/>
      <w:marRight w:val="0"/>
      <w:marTop w:val="0"/>
      <w:marBottom w:val="0"/>
      <w:divBdr>
        <w:top w:val="none" w:sz="0" w:space="0" w:color="auto"/>
        <w:left w:val="none" w:sz="0" w:space="0" w:color="auto"/>
        <w:bottom w:val="none" w:sz="0" w:space="0" w:color="auto"/>
        <w:right w:val="none" w:sz="0" w:space="0" w:color="auto"/>
      </w:divBdr>
    </w:div>
    <w:div w:id="1557084952">
      <w:bodyDiv w:val="1"/>
      <w:marLeft w:val="0"/>
      <w:marRight w:val="0"/>
      <w:marTop w:val="0"/>
      <w:marBottom w:val="0"/>
      <w:divBdr>
        <w:top w:val="none" w:sz="0" w:space="0" w:color="auto"/>
        <w:left w:val="none" w:sz="0" w:space="0" w:color="auto"/>
        <w:bottom w:val="none" w:sz="0" w:space="0" w:color="auto"/>
        <w:right w:val="none" w:sz="0" w:space="0" w:color="auto"/>
      </w:divBdr>
    </w:div>
    <w:div w:id="1688864996">
      <w:bodyDiv w:val="1"/>
      <w:marLeft w:val="0"/>
      <w:marRight w:val="0"/>
      <w:marTop w:val="0"/>
      <w:marBottom w:val="0"/>
      <w:divBdr>
        <w:top w:val="none" w:sz="0" w:space="0" w:color="auto"/>
        <w:left w:val="none" w:sz="0" w:space="0" w:color="auto"/>
        <w:bottom w:val="none" w:sz="0" w:space="0" w:color="auto"/>
        <w:right w:val="none" w:sz="0" w:space="0" w:color="auto"/>
      </w:divBdr>
    </w:div>
    <w:div w:id="1828670526">
      <w:bodyDiv w:val="1"/>
      <w:marLeft w:val="0"/>
      <w:marRight w:val="0"/>
      <w:marTop w:val="0"/>
      <w:marBottom w:val="0"/>
      <w:divBdr>
        <w:top w:val="none" w:sz="0" w:space="0" w:color="auto"/>
        <w:left w:val="none" w:sz="0" w:space="0" w:color="auto"/>
        <w:bottom w:val="none" w:sz="0" w:space="0" w:color="auto"/>
        <w:right w:val="none" w:sz="0" w:space="0" w:color="auto"/>
      </w:divBdr>
    </w:div>
    <w:div w:id="1974014679">
      <w:bodyDiv w:val="1"/>
      <w:marLeft w:val="0"/>
      <w:marRight w:val="0"/>
      <w:marTop w:val="0"/>
      <w:marBottom w:val="0"/>
      <w:divBdr>
        <w:top w:val="none" w:sz="0" w:space="0" w:color="auto"/>
        <w:left w:val="none" w:sz="0" w:space="0" w:color="auto"/>
        <w:bottom w:val="none" w:sz="0" w:space="0" w:color="auto"/>
        <w:right w:val="none" w:sz="0" w:space="0" w:color="auto"/>
      </w:divBdr>
    </w:div>
    <w:div w:id="214211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2210</Words>
  <Characters>12600</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 Nam (PC)</dc:creator>
  <cp:lastModifiedBy>Truong Quang Huy</cp:lastModifiedBy>
  <cp:revision>2</cp:revision>
  <cp:lastPrinted>2024-07-26T03:47:00Z</cp:lastPrinted>
  <dcterms:created xsi:type="dcterms:W3CDTF">2024-08-21T10:11:00Z</dcterms:created>
  <dcterms:modified xsi:type="dcterms:W3CDTF">2024-08-21T10:11:00Z</dcterms:modified>
</cp:coreProperties>
</file>